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C2730" w14:textId="77777777" w:rsidR="00372D69" w:rsidRDefault="00372D69" w:rsidP="00372D69">
      <w:pPr>
        <w:pStyle w:val="Title"/>
      </w:pPr>
      <w:r>
        <w:t>HARTNOLL Ltd</w:t>
      </w:r>
    </w:p>
    <w:p w14:paraId="48283D78" w14:textId="77777777" w:rsidR="00372D69" w:rsidRDefault="00372D69" w:rsidP="00372D69">
      <w:pPr>
        <w:pStyle w:val="Title"/>
        <w:rPr>
          <w:sz w:val="16"/>
        </w:rPr>
      </w:pPr>
    </w:p>
    <w:p w14:paraId="4ACB070D" w14:textId="77777777" w:rsidR="00372D69" w:rsidRDefault="00372D69" w:rsidP="00372D69">
      <w:pPr>
        <w:pStyle w:val="Title"/>
        <w:rPr>
          <w:rFonts w:ascii="Albertus Medium" w:hAnsi="Albertus Medium"/>
          <w:b w:val="0"/>
          <w:sz w:val="24"/>
        </w:rPr>
      </w:pPr>
      <w:r>
        <w:rPr>
          <w:rFonts w:ascii="Albertus Medium" w:hAnsi="Albertus Medium"/>
          <w:b w:val="0"/>
          <w:sz w:val="24"/>
        </w:rPr>
        <w:t xml:space="preserve">Unit 15, The Empire Centre, Imperial Way, Watford, </w:t>
      </w:r>
      <w:proofErr w:type="spellStart"/>
      <w:r>
        <w:rPr>
          <w:rFonts w:ascii="Albertus Medium" w:hAnsi="Albertus Medium"/>
          <w:b w:val="0"/>
          <w:sz w:val="24"/>
        </w:rPr>
        <w:t>Herts.</w:t>
      </w:r>
      <w:proofErr w:type="spellEnd"/>
      <w:r>
        <w:rPr>
          <w:rFonts w:ascii="Albertus Medium" w:hAnsi="Albertus Medium"/>
          <w:b w:val="0"/>
          <w:sz w:val="24"/>
        </w:rPr>
        <w:t xml:space="preserve"> WD24 4YH</w:t>
      </w:r>
    </w:p>
    <w:p w14:paraId="69DA4B1F" w14:textId="77777777" w:rsidR="00372D69" w:rsidRDefault="00372D69" w:rsidP="00372D69">
      <w:pPr>
        <w:pStyle w:val="Subtitle"/>
      </w:pPr>
      <w:r>
        <w:t xml:space="preserve">Tel: 01923 239290 Email: </w:t>
      </w:r>
      <w:r>
        <w:rPr>
          <w:b w:val="0"/>
        </w:rPr>
        <w:t xml:space="preserve">info@hartnoll.co.uk </w:t>
      </w:r>
      <w:r>
        <w:t>Fax: 01923 221046</w:t>
      </w:r>
    </w:p>
    <w:p w14:paraId="7680D673" w14:textId="77777777" w:rsidR="00372D69" w:rsidRPr="009F0105" w:rsidRDefault="00372D69" w:rsidP="00372D69">
      <w:pPr>
        <w:pStyle w:val="Heading1"/>
        <w:rPr>
          <w:b/>
          <w:sz w:val="34"/>
          <w:szCs w:val="34"/>
        </w:rPr>
      </w:pPr>
      <w:r w:rsidRPr="009F0105">
        <w:rPr>
          <w:b/>
          <w:sz w:val="34"/>
          <w:szCs w:val="34"/>
        </w:rPr>
        <w:t>HEALTH AND SAFETY DATA SHEET</w:t>
      </w:r>
    </w:p>
    <w:p w14:paraId="47AFF316" w14:textId="77777777" w:rsidR="00372D69" w:rsidRPr="009F0105" w:rsidRDefault="00585773" w:rsidP="00372D69">
      <w:pPr>
        <w:pStyle w:val="Heading6"/>
        <w:tabs>
          <w:tab w:val="left" w:pos="2520"/>
        </w:tabs>
        <w:jc w:val="center"/>
        <w:rPr>
          <w:sz w:val="34"/>
          <w:szCs w:val="34"/>
        </w:rPr>
      </w:pPr>
      <w:r>
        <w:rPr>
          <w:sz w:val="34"/>
          <w:szCs w:val="34"/>
        </w:rPr>
        <w:t xml:space="preserve">ELECTROLUX EXTRA STRONG </w:t>
      </w:r>
      <w:r w:rsidR="000F17A3">
        <w:rPr>
          <w:sz w:val="34"/>
          <w:szCs w:val="34"/>
        </w:rPr>
        <w:t>RINSE AID C21</w:t>
      </w:r>
    </w:p>
    <w:p w14:paraId="440D6FD4" w14:textId="77777777" w:rsidR="00372D69" w:rsidRDefault="00372D69" w:rsidP="00372D69">
      <w:pPr>
        <w:keepNext/>
        <w:keepLines/>
        <w:spacing w:before="40"/>
        <w:jc w:val="both"/>
        <w:outlineLvl w:val="2"/>
        <w:rPr>
          <w:rFonts w:asciiTheme="majorHAnsi" w:eastAsiaTheme="majorEastAsia" w:hAnsiTheme="majorHAnsi" w:cstheme="majorBidi"/>
          <w:b/>
          <w:color w:val="1F4D78" w:themeColor="accent1" w:themeShade="7F"/>
          <w:sz w:val="15"/>
          <w:szCs w:val="24"/>
          <w:lang w:eastAsia="en-GB"/>
        </w:rPr>
      </w:pPr>
    </w:p>
    <w:p w14:paraId="5287F3E0" w14:textId="77777777" w:rsidR="00372D69" w:rsidRDefault="00372D69" w:rsidP="00372D69">
      <w:pPr>
        <w:keepNext/>
        <w:keepLines/>
        <w:spacing w:before="40"/>
        <w:jc w:val="both"/>
        <w:outlineLvl w:val="2"/>
        <w:rPr>
          <w:rFonts w:asciiTheme="majorHAnsi" w:eastAsiaTheme="majorEastAsia" w:hAnsiTheme="majorHAnsi" w:cstheme="majorBidi"/>
          <w:b/>
          <w:color w:val="1F4D78" w:themeColor="accent1" w:themeShade="7F"/>
          <w:sz w:val="15"/>
          <w:szCs w:val="24"/>
          <w:lang w:eastAsia="en-GB"/>
        </w:rPr>
        <w:sectPr w:rsidR="00372D69" w:rsidSect="00372D69">
          <w:footerReference w:type="default" r:id="rId7"/>
          <w:pgSz w:w="11906" w:h="16838"/>
          <w:pgMar w:top="720" w:right="720" w:bottom="720" w:left="720" w:header="708" w:footer="708" w:gutter="0"/>
          <w:cols w:space="708"/>
          <w:docGrid w:linePitch="360"/>
        </w:sectPr>
      </w:pPr>
    </w:p>
    <w:tbl>
      <w:tblPr>
        <w:tblStyle w:val="TableGrid"/>
        <w:tblW w:w="5236" w:type="dxa"/>
        <w:tblLayout w:type="fixed"/>
        <w:tblLook w:val="04A0" w:firstRow="1" w:lastRow="0" w:firstColumn="1" w:lastColumn="0" w:noHBand="0" w:noVBand="1"/>
      </w:tblPr>
      <w:tblGrid>
        <w:gridCol w:w="1980"/>
        <w:gridCol w:w="3256"/>
      </w:tblGrid>
      <w:tr w:rsidR="00F43C93" w:rsidRPr="00C45433" w14:paraId="1C55825B" w14:textId="77777777" w:rsidTr="000A3FAA">
        <w:trPr>
          <w:trHeight w:val="332"/>
        </w:trPr>
        <w:tc>
          <w:tcPr>
            <w:tcW w:w="5236" w:type="dxa"/>
            <w:gridSpan w:val="2"/>
          </w:tcPr>
          <w:p w14:paraId="44A3CCBD" w14:textId="77777777" w:rsidR="00372D69" w:rsidRPr="00C45433" w:rsidRDefault="004A4C07" w:rsidP="000A3FAA">
            <w:pPr>
              <w:keepNext/>
              <w:keepLines/>
              <w:spacing w:before="40"/>
              <w:jc w:val="both"/>
              <w:outlineLvl w:val="2"/>
              <w:rPr>
                <w:rFonts w:ascii="Times New Roman" w:eastAsiaTheme="majorEastAsia" w:hAnsi="Times New Roman" w:cs="Times New Roman"/>
                <w:b/>
                <w:color w:val="000000" w:themeColor="text1"/>
                <w:sz w:val="15"/>
                <w:szCs w:val="15"/>
                <w:lang w:eastAsia="en-GB"/>
              </w:rPr>
            </w:pPr>
            <w:r w:rsidRPr="00C45433">
              <w:rPr>
                <w:rFonts w:ascii="Times New Roman" w:eastAsiaTheme="majorEastAsia" w:hAnsi="Times New Roman" w:cs="Times New Roman"/>
                <w:b/>
                <w:color w:val="000000" w:themeColor="text1"/>
                <w:sz w:val="15"/>
                <w:szCs w:val="15"/>
                <w:lang w:eastAsia="en-GB"/>
              </w:rPr>
              <w:t>Section 1</w:t>
            </w:r>
            <w:r w:rsidR="009F0105" w:rsidRPr="00C45433">
              <w:rPr>
                <w:rFonts w:ascii="Times New Roman" w:eastAsiaTheme="majorEastAsia" w:hAnsi="Times New Roman" w:cs="Times New Roman"/>
                <w:b/>
                <w:color w:val="000000" w:themeColor="text1"/>
                <w:sz w:val="15"/>
                <w:szCs w:val="15"/>
                <w:lang w:eastAsia="en-GB"/>
              </w:rPr>
              <w:t>:</w:t>
            </w:r>
            <w:r w:rsidRPr="00C45433">
              <w:rPr>
                <w:rFonts w:ascii="Times New Roman" w:eastAsiaTheme="majorEastAsia" w:hAnsi="Times New Roman" w:cs="Times New Roman"/>
                <w:b/>
                <w:color w:val="000000" w:themeColor="text1"/>
                <w:sz w:val="15"/>
                <w:szCs w:val="15"/>
                <w:lang w:eastAsia="en-GB"/>
              </w:rPr>
              <w:t xml:space="preserve"> Identification of the substance</w:t>
            </w:r>
          </w:p>
          <w:p w14:paraId="5AF24BDF" w14:textId="77777777" w:rsidR="004A4C07" w:rsidRPr="00C45433" w:rsidRDefault="004A4C07" w:rsidP="000A3FAA">
            <w:pPr>
              <w:keepNext/>
              <w:keepLines/>
              <w:spacing w:before="40"/>
              <w:jc w:val="both"/>
              <w:outlineLvl w:val="2"/>
              <w:rPr>
                <w:rFonts w:ascii="Times New Roman" w:eastAsiaTheme="majorEastAsia" w:hAnsi="Times New Roman" w:cs="Times New Roman"/>
                <w:color w:val="000000" w:themeColor="text1"/>
                <w:sz w:val="15"/>
                <w:szCs w:val="15"/>
                <w:lang w:eastAsia="en-GB"/>
              </w:rPr>
            </w:pPr>
          </w:p>
        </w:tc>
      </w:tr>
      <w:tr w:rsidR="004A4C07" w:rsidRPr="00C45433" w14:paraId="7DE0D64A" w14:textId="77777777" w:rsidTr="00B13B50">
        <w:trPr>
          <w:trHeight w:val="407"/>
        </w:trPr>
        <w:tc>
          <w:tcPr>
            <w:tcW w:w="1980" w:type="dxa"/>
          </w:tcPr>
          <w:p w14:paraId="17769675" w14:textId="77777777" w:rsidR="004A4C07" w:rsidRPr="00C45433" w:rsidRDefault="00C45433" w:rsidP="00B13B50">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 xml:space="preserve">1.1 </w:t>
            </w:r>
            <w:r w:rsidR="004A4C07" w:rsidRPr="00C45433">
              <w:rPr>
                <w:rFonts w:ascii="Times New Roman" w:eastAsia="Times New Roman" w:hAnsi="Times New Roman" w:cs="Times New Roman"/>
                <w:color w:val="000000" w:themeColor="text1"/>
                <w:sz w:val="15"/>
                <w:szCs w:val="15"/>
                <w:lang w:eastAsia="en-GB"/>
              </w:rPr>
              <w:t>Product identifier</w:t>
            </w:r>
          </w:p>
        </w:tc>
        <w:tc>
          <w:tcPr>
            <w:tcW w:w="3256" w:type="dxa"/>
          </w:tcPr>
          <w:p w14:paraId="3B76BF3A" w14:textId="77777777" w:rsidR="004A4C07" w:rsidRDefault="00585773" w:rsidP="004A4C07">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Elect</w:t>
            </w:r>
            <w:r w:rsidR="000F17A3">
              <w:rPr>
                <w:rFonts w:ascii="Times New Roman" w:eastAsia="Times New Roman" w:hAnsi="Times New Roman" w:cs="Times New Roman"/>
                <w:color w:val="000000" w:themeColor="text1"/>
                <w:sz w:val="15"/>
                <w:szCs w:val="15"/>
                <w:lang w:eastAsia="en-GB"/>
              </w:rPr>
              <w:t>rolux Extra Strong Rinse Aid C21</w:t>
            </w:r>
          </w:p>
          <w:p w14:paraId="5592DACD" w14:textId="77777777" w:rsidR="00587DD1" w:rsidRPr="00C45433" w:rsidRDefault="000F17A3" w:rsidP="004A4C07">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Product code OS2283</w:t>
            </w:r>
          </w:p>
        </w:tc>
      </w:tr>
      <w:tr w:rsidR="00585773" w:rsidRPr="00C45433" w14:paraId="1B73CD05" w14:textId="77777777" w:rsidTr="00B13B50">
        <w:trPr>
          <w:trHeight w:val="407"/>
        </w:trPr>
        <w:tc>
          <w:tcPr>
            <w:tcW w:w="1980" w:type="dxa"/>
          </w:tcPr>
          <w:p w14:paraId="3589E3B2" w14:textId="77777777" w:rsidR="00585773" w:rsidRDefault="00585773" w:rsidP="00B13B50">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1.2 Relevant identified uses of the substance or mixture and uses advised against</w:t>
            </w:r>
          </w:p>
        </w:tc>
        <w:tc>
          <w:tcPr>
            <w:tcW w:w="3256" w:type="dxa"/>
          </w:tcPr>
          <w:p w14:paraId="05F10599" w14:textId="77777777" w:rsidR="00585773" w:rsidRDefault="000F17A3" w:rsidP="004A4C07">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Rinse aid for ovens</w:t>
            </w:r>
          </w:p>
          <w:p w14:paraId="0A708192" w14:textId="77777777" w:rsidR="00585773" w:rsidRDefault="00585773" w:rsidP="004A4C07">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Sectors of use: Professional uses</w:t>
            </w:r>
            <w:r w:rsidR="00CD42F3">
              <w:rPr>
                <w:rFonts w:ascii="Times New Roman" w:eastAsia="Times New Roman" w:hAnsi="Times New Roman" w:cs="Times New Roman"/>
                <w:color w:val="000000" w:themeColor="text1"/>
                <w:sz w:val="15"/>
                <w:szCs w:val="15"/>
                <w:lang w:eastAsia="en-GB"/>
              </w:rPr>
              <w:t xml:space="preserve"> [SU22]</w:t>
            </w:r>
          </w:p>
          <w:p w14:paraId="1927805A" w14:textId="77777777" w:rsidR="00585773" w:rsidRDefault="00585773" w:rsidP="004A4C07">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Uses advised against: Do not use for purposes other than those stated.</w:t>
            </w:r>
          </w:p>
        </w:tc>
      </w:tr>
      <w:tr w:rsidR="00C45433" w:rsidRPr="00C45433" w14:paraId="490CBBC2" w14:textId="77777777" w:rsidTr="00B13B50">
        <w:trPr>
          <w:trHeight w:val="407"/>
        </w:trPr>
        <w:tc>
          <w:tcPr>
            <w:tcW w:w="1980" w:type="dxa"/>
          </w:tcPr>
          <w:p w14:paraId="448D07DE" w14:textId="77777777" w:rsidR="00C45433" w:rsidRPr="00C45433" w:rsidRDefault="00C45433" w:rsidP="00585773">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1.</w:t>
            </w:r>
            <w:r w:rsidR="00585773">
              <w:rPr>
                <w:rFonts w:ascii="Times New Roman" w:eastAsia="Times New Roman" w:hAnsi="Times New Roman" w:cs="Times New Roman"/>
                <w:color w:val="000000" w:themeColor="text1"/>
                <w:sz w:val="15"/>
                <w:szCs w:val="15"/>
                <w:lang w:eastAsia="en-GB"/>
              </w:rPr>
              <w:t>3</w:t>
            </w:r>
            <w:r>
              <w:rPr>
                <w:rFonts w:ascii="Times New Roman" w:eastAsia="Times New Roman" w:hAnsi="Times New Roman" w:cs="Times New Roman"/>
                <w:color w:val="000000" w:themeColor="text1"/>
                <w:sz w:val="15"/>
                <w:szCs w:val="15"/>
                <w:lang w:eastAsia="en-GB"/>
              </w:rPr>
              <w:t xml:space="preserve"> Emergency Tel:</w:t>
            </w:r>
          </w:p>
        </w:tc>
        <w:tc>
          <w:tcPr>
            <w:tcW w:w="3256" w:type="dxa"/>
          </w:tcPr>
          <w:p w14:paraId="71739B53" w14:textId="77777777" w:rsidR="00C45433" w:rsidRDefault="00585773" w:rsidP="004A4C07">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 xml:space="preserve">Electrolux Professional Tel. +39 0434 3801 </w:t>
            </w:r>
          </w:p>
          <w:p w14:paraId="7B1AAA85" w14:textId="77777777" w:rsidR="00CD42F3" w:rsidRPr="00C45433" w:rsidRDefault="00CD42F3" w:rsidP="004A4C07">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Mon – Fri 08:00-17:00 GMT +1</w:t>
            </w:r>
          </w:p>
        </w:tc>
      </w:tr>
      <w:tr w:rsidR="004A4C07" w:rsidRPr="00C45433" w14:paraId="789D41C4" w14:textId="77777777" w:rsidTr="000A3FAA">
        <w:trPr>
          <w:trHeight w:val="332"/>
        </w:trPr>
        <w:tc>
          <w:tcPr>
            <w:tcW w:w="5236" w:type="dxa"/>
            <w:gridSpan w:val="2"/>
          </w:tcPr>
          <w:p w14:paraId="088BDCAB" w14:textId="77777777" w:rsidR="004A4C07" w:rsidRPr="00C45433" w:rsidRDefault="004A4C07" w:rsidP="000A3FAA">
            <w:pPr>
              <w:keepNext/>
              <w:keepLines/>
              <w:spacing w:before="40"/>
              <w:jc w:val="both"/>
              <w:outlineLvl w:val="2"/>
              <w:rPr>
                <w:rFonts w:ascii="Times New Roman" w:eastAsiaTheme="majorEastAsia" w:hAnsi="Times New Roman" w:cs="Times New Roman"/>
                <w:b/>
                <w:color w:val="000000" w:themeColor="text1"/>
                <w:sz w:val="15"/>
                <w:szCs w:val="15"/>
                <w:lang w:eastAsia="en-GB"/>
              </w:rPr>
            </w:pPr>
            <w:r w:rsidRPr="00C45433">
              <w:rPr>
                <w:rFonts w:ascii="Times New Roman" w:eastAsiaTheme="majorEastAsia" w:hAnsi="Times New Roman" w:cs="Times New Roman"/>
                <w:b/>
                <w:color w:val="000000" w:themeColor="text1"/>
                <w:sz w:val="15"/>
                <w:szCs w:val="15"/>
                <w:lang w:eastAsia="en-GB"/>
              </w:rPr>
              <w:t>Section 2</w:t>
            </w:r>
            <w:r w:rsidR="009F0105" w:rsidRPr="00C45433">
              <w:rPr>
                <w:rFonts w:ascii="Times New Roman" w:eastAsiaTheme="majorEastAsia" w:hAnsi="Times New Roman" w:cs="Times New Roman"/>
                <w:b/>
                <w:color w:val="000000" w:themeColor="text1"/>
                <w:sz w:val="15"/>
                <w:szCs w:val="15"/>
                <w:lang w:eastAsia="en-GB"/>
              </w:rPr>
              <w:t>:</w:t>
            </w:r>
            <w:r w:rsidRPr="00C45433">
              <w:rPr>
                <w:rFonts w:ascii="Times New Roman" w:eastAsiaTheme="majorEastAsia" w:hAnsi="Times New Roman" w:cs="Times New Roman"/>
                <w:b/>
                <w:color w:val="000000" w:themeColor="text1"/>
                <w:sz w:val="15"/>
                <w:szCs w:val="15"/>
                <w:lang w:eastAsia="en-GB"/>
              </w:rPr>
              <w:t xml:space="preserve"> Hazards Identification</w:t>
            </w:r>
          </w:p>
        </w:tc>
      </w:tr>
      <w:tr w:rsidR="00F43C93" w:rsidRPr="00C45433" w14:paraId="2552410A" w14:textId="77777777" w:rsidTr="000A3FAA">
        <w:trPr>
          <w:trHeight w:val="407"/>
        </w:trPr>
        <w:tc>
          <w:tcPr>
            <w:tcW w:w="1980" w:type="dxa"/>
          </w:tcPr>
          <w:p w14:paraId="43F0FE81" w14:textId="77777777" w:rsidR="00372D69" w:rsidRPr="00C45433" w:rsidRDefault="00C45433"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 xml:space="preserve">2.1 </w:t>
            </w:r>
            <w:r w:rsidR="00372D69" w:rsidRPr="00C45433">
              <w:rPr>
                <w:rFonts w:ascii="Times New Roman" w:eastAsia="Times New Roman" w:hAnsi="Times New Roman" w:cs="Times New Roman"/>
                <w:color w:val="000000" w:themeColor="text1"/>
                <w:sz w:val="15"/>
                <w:szCs w:val="15"/>
                <w:lang w:eastAsia="en-GB"/>
              </w:rPr>
              <w:t>Classification of the substance or mixture</w:t>
            </w:r>
          </w:p>
        </w:tc>
        <w:tc>
          <w:tcPr>
            <w:tcW w:w="3256" w:type="dxa"/>
          </w:tcPr>
          <w:p w14:paraId="0F606FE9" w14:textId="77777777" w:rsidR="009F0105" w:rsidRDefault="00585773"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Classification in compliance with EC Regulation No. 1272/2008</w:t>
            </w:r>
          </w:p>
          <w:p w14:paraId="01B1F758" w14:textId="77777777" w:rsidR="00585773" w:rsidRDefault="00585773"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 xml:space="preserve">Pictograms: </w:t>
            </w:r>
            <w:r w:rsidR="000F17A3">
              <w:rPr>
                <w:rFonts w:ascii="Times New Roman" w:eastAsia="Times New Roman" w:hAnsi="Times New Roman" w:cs="Times New Roman"/>
                <w:color w:val="000000" w:themeColor="text1"/>
                <w:sz w:val="15"/>
                <w:szCs w:val="15"/>
                <w:lang w:eastAsia="en-GB"/>
              </w:rPr>
              <w:t>None</w:t>
            </w:r>
          </w:p>
          <w:p w14:paraId="236A9934" w14:textId="77777777" w:rsidR="00585773" w:rsidRDefault="00585773"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 xml:space="preserve">Hazard class and category codes: </w:t>
            </w:r>
            <w:r w:rsidR="000F17A3">
              <w:rPr>
                <w:rFonts w:ascii="Times New Roman" w:eastAsia="Times New Roman" w:hAnsi="Times New Roman" w:cs="Times New Roman"/>
                <w:color w:val="000000" w:themeColor="text1"/>
                <w:sz w:val="15"/>
                <w:szCs w:val="15"/>
                <w:lang w:eastAsia="en-GB"/>
              </w:rPr>
              <w:t>Non-hazardous</w:t>
            </w:r>
          </w:p>
          <w:p w14:paraId="4B841624" w14:textId="77777777" w:rsidR="00585773" w:rsidRPr="00C45433" w:rsidRDefault="00585773" w:rsidP="000F17A3">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 xml:space="preserve">Hazard statement codes: </w:t>
            </w:r>
            <w:r w:rsidR="000F17A3">
              <w:rPr>
                <w:rFonts w:ascii="Times New Roman" w:eastAsia="Times New Roman" w:hAnsi="Times New Roman" w:cs="Times New Roman"/>
                <w:color w:val="000000" w:themeColor="text1"/>
                <w:sz w:val="15"/>
                <w:szCs w:val="15"/>
                <w:lang w:eastAsia="en-GB"/>
              </w:rPr>
              <w:t>Non-hazardous</w:t>
            </w:r>
          </w:p>
        </w:tc>
      </w:tr>
      <w:tr w:rsidR="00882593" w:rsidRPr="00C45433" w14:paraId="7DE633B0" w14:textId="77777777" w:rsidTr="00675980">
        <w:trPr>
          <w:trHeight w:val="293"/>
        </w:trPr>
        <w:tc>
          <w:tcPr>
            <w:tcW w:w="5236" w:type="dxa"/>
            <w:gridSpan w:val="2"/>
          </w:tcPr>
          <w:p w14:paraId="5F95EDEE" w14:textId="77777777" w:rsidR="00882593" w:rsidRDefault="00882593"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2.2 Label Elements</w:t>
            </w:r>
          </w:p>
          <w:p w14:paraId="15D5A060" w14:textId="77777777" w:rsidR="00585773" w:rsidRDefault="00585773"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Labelling in compliance with EC Regulation No. 1272/2008:</w:t>
            </w:r>
          </w:p>
          <w:p w14:paraId="3F763F58" w14:textId="77777777" w:rsidR="000F17A3" w:rsidRDefault="00585773"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 xml:space="preserve">Hazard pictograms and signal words: </w:t>
            </w:r>
            <w:r w:rsidR="000F17A3">
              <w:rPr>
                <w:rFonts w:ascii="Times New Roman" w:eastAsia="Times New Roman" w:hAnsi="Times New Roman" w:cs="Times New Roman"/>
                <w:noProof/>
                <w:color w:val="000000" w:themeColor="text1"/>
                <w:sz w:val="15"/>
                <w:szCs w:val="15"/>
                <w:lang w:eastAsia="en-GB"/>
              </w:rPr>
              <w:t>None</w:t>
            </w:r>
          </w:p>
          <w:p w14:paraId="3668DCD9" w14:textId="77777777" w:rsidR="00D83AFC" w:rsidRDefault="00D83AFC"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Hazard statement codes:</w:t>
            </w:r>
            <w:r w:rsidR="000F17A3">
              <w:rPr>
                <w:rFonts w:ascii="Times New Roman" w:eastAsia="Times New Roman" w:hAnsi="Times New Roman" w:cs="Times New Roman"/>
                <w:color w:val="000000" w:themeColor="text1"/>
                <w:sz w:val="15"/>
                <w:szCs w:val="15"/>
                <w:lang w:eastAsia="en-GB"/>
              </w:rPr>
              <w:t xml:space="preserve"> Non-hazardous</w:t>
            </w:r>
          </w:p>
          <w:p w14:paraId="6FED4E6A" w14:textId="77777777" w:rsidR="000F17A3" w:rsidRPr="00C45433" w:rsidRDefault="00D83AFC" w:rsidP="000F17A3">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 xml:space="preserve">Other hazard statement codes: </w:t>
            </w:r>
            <w:r w:rsidR="000F17A3">
              <w:rPr>
                <w:rFonts w:ascii="Times New Roman" w:eastAsia="Times New Roman" w:hAnsi="Times New Roman" w:cs="Times New Roman"/>
                <w:color w:val="000000" w:themeColor="text1"/>
                <w:sz w:val="15"/>
                <w:szCs w:val="15"/>
                <w:lang w:eastAsia="en-GB"/>
              </w:rPr>
              <w:t>EUH210 – Safety data sheet available on request.</w:t>
            </w:r>
          </w:p>
        </w:tc>
      </w:tr>
      <w:tr w:rsidR="00F43C93" w:rsidRPr="00C45433" w14:paraId="4F60EAF8" w14:textId="77777777" w:rsidTr="00431D8C">
        <w:trPr>
          <w:trHeight w:val="492"/>
        </w:trPr>
        <w:tc>
          <w:tcPr>
            <w:tcW w:w="1980" w:type="dxa"/>
          </w:tcPr>
          <w:p w14:paraId="0359D875" w14:textId="77777777" w:rsidR="00372D69" w:rsidRPr="00C45433" w:rsidRDefault="00372D69" w:rsidP="00372D69">
            <w:pPr>
              <w:rPr>
                <w:rFonts w:ascii="Times New Roman" w:eastAsia="Times New Roman" w:hAnsi="Times New Roman" w:cs="Times New Roman"/>
                <w:color w:val="000000" w:themeColor="text1"/>
                <w:sz w:val="15"/>
                <w:szCs w:val="15"/>
                <w:lang w:eastAsia="en-GB"/>
              </w:rPr>
            </w:pPr>
            <w:r w:rsidRPr="00C45433">
              <w:rPr>
                <w:rFonts w:ascii="Times New Roman" w:eastAsia="Times New Roman" w:hAnsi="Times New Roman" w:cs="Times New Roman"/>
                <w:color w:val="000000" w:themeColor="text1"/>
                <w:sz w:val="15"/>
                <w:szCs w:val="15"/>
                <w:lang w:eastAsia="en-GB"/>
              </w:rPr>
              <w:t>Precautionary Statements:</w:t>
            </w:r>
          </w:p>
        </w:tc>
        <w:tc>
          <w:tcPr>
            <w:tcW w:w="3256" w:type="dxa"/>
          </w:tcPr>
          <w:p w14:paraId="28D1BB2D" w14:textId="77777777" w:rsidR="00D83AFC" w:rsidRDefault="000F17A3" w:rsidP="00B86502">
            <w:pPr>
              <w:jc w:val="both"/>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No particular information.</w:t>
            </w:r>
          </w:p>
          <w:p w14:paraId="11066971" w14:textId="77777777" w:rsidR="00D83AFC" w:rsidRDefault="00D83AFC" w:rsidP="00B86502">
            <w:pPr>
              <w:jc w:val="both"/>
              <w:rPr>
                <w:rFonts w:ascii="Times New Roman" w:eastAsia="Times New Roman" w:hAnsi="Times New Roman" w:cs="Times New Roman"/>
                <w:color w:val="000000" w:themeColor="text1"/>
                <w:sz w:val="15"/>
                <w:szCs w:val="15"/>
                <w:lang w:eastAsia="en-GB"/>
              </w:rPr>
            </w:pPr>
          </w:p>
          <w:p w14:paraId="3E07E174" w14:textId="77777777" w:rsidR="00D83AFC" w:rsidRPr="00C45433" w:rsidRDefault="000F17A3" w:rsidP="000F17A3">
            <w:pPr>
              <w:jc w:val="both"/>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Contains (EC Regulation No. 648/2004): &gt;</w:t>
            </w:r>
            <w:r w:rsidR="00D83AFC">
              <w:rPr>
                <w:rFonts w:ascii="Times New Roman" w:eastAsia="Times New Roman" w:hAnsi="Times New Roman" w:cs="Times New Roman"/>
                <w:color w:val="000000" w:themeColor="text1"/>
                <w:sz w:val="15"/>
                <w:szCs w:val="15"/>
                <w:lang w:eastAsia="en-GB"/>
              </w:rPr>
              <w:t>5%</w:t>
            </w:r>
            <w:r>
              <w:rPr>
                <w:rFonts w:ascii="Times New Roman" w:eastAsia="Times New Roman" w:hAnsi="Times New Roman" w:cs="Times New Roman"/>
                <w:color w:val="000000" w:themeColor="text1"/>
                <w:sz w:val="15"/>
                <w:szCs w:val="15"/>
                <w:lang w:eastAsia="en-GB"/>
              </w:rPr>
              <w:t>&lt;15%</w:t>
            </w:r>
            <w:r w:rsidR="00D83AFC">
              <w:rPr>
                <w:rFonts w:ascii="Times New Roman" w:eastAsia="Times New Roman" w:hAnsi="Times New Roman" w:cs="Times New Roman"/>
                <w:color w:val="000000" w:themeColor="text1"/>
                <w:sz w:val="15"/>
                <w:szCs w:val="15"/>
                <w:lang w:eastAsia="en-GB"/>
              </w:rPr>
              <w:t xml:space="preserve"> Non-ionic surfactants.</w:t>
            </w:r>
          </w:p>
        </w:tc>
      </w:tr>
      <w:tr w:rsidR="00032BA8" w:rsidRPr="00C45433" w14:paraId="23E1E9E0" w14:textId="77777777" w:rsidTr="00431D8C">
        <w:trPr>
          <w:trHeight w:val="492"/>
        </w:trPr>
        <w:tc>
          <w:tcPr>
            <w:tcW w:w="1980" w:type="dxa"/>
          </w:tcPr>
          <w:p w14:paraId="5422FF0A" w14:textId="77777777" w:rsidR="00032BA8" w:rsidRPr="00C45433" w:rsidRDefault="00032BA8"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2.3 Other hazards</w:t>
            </w:r>
          </w:p>
        </w:tc>
        <w:tc>
          <w:tcPr>
            <w:tcW w:w="3256" w:type="dxa"/>
          </w:tcPr>
          <w:p w14:paraId="5D9EFF64" w14:textId="77777777" w:rsidR="00032BA8" w:rsidRDefault="00D83AFC" w:rsidP="00B86502">
            <w:pPr>
              <w:jc w:val="both"/>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The substance/mixture DOES NOT contain PBT/</w:t>
            </w:r>
            <w:proofErr w:type="spellStart"/>
            <w:r>
              <w:rPr>
                <w:rFonts w:ascii="Times New Roman" w:eastAsia="Times New Roman" w:hAnsi="Times New Roman" w:cs="Times New Roman"/>
                <w:color w:val="000000" w:themeColor="text1"/>
                <w:sz w:val="15"/>
                <w:szCs w:val="15"/>
                <w:lang w:eastAsia="en-GB"/>
              </w:rPr>
              <w:t>vPvB</w:t>
            </w:r>
            <w:proofErr w:type="spellEnd"/>
            <w:r>
              <w:rPr>
                <w:rFonts w:ascii="Times New Roman" w:eastAsia="Times New Roman" w:hAnsi="Times New Roman" w:cs="Times New Roman"/>
                <w:color w:val="000000" w:themeColor="text1"/>
                <w:sz w:val="15"/>
                <w:szCs w:val="15"/>
                <w:lang w:eastAsia="en-GB"/>
              </w:rPr>
              <w:t xml:space="preserve"> substances according to EC Regulation 1907/2006, Annex XIII</w:t>
            </w:r>
          </w:p>
          <w:p w14:paraId="37B89A96" w14:textId="77777777" w:rsidR="000F17A3" w:rsidRDefault="000F17A3" w:rsidP="00B86502">
            <w:pPr>
              <w:jc w:val="both"/>
              <w:rPr>
                <w:rFonts w:ascii="Times New Roman" w:eastAsia="Times New Roman" w:hAnsi="Times New Roman" w:cs="Times New Roman"/>
                <w:color w:val="000000" w:themeColor="text1"/>
                <w:sz w:val="15"/>
                <w:szCs w:val="15"/>
                <w:lang w:eastAsia="en-GB"/>
              </w:rPr>
            </w:pPr>
          </w:p>
          <w:p w14:paraId="400F3E9D" w14:textId="77777777" w:rsidR="00D83AFC" w:rsidRDefault="000F17A3" w:rsidP="00B86502">
            <w:pPr>
              <w:jc w:val="both"/>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No information on other hazards.</w:t>
            </w:r>
          </w:p>
        </w:tc>
      </w:tr>
      <w:tr w:rsidR="00C5214A" w:rsidRPr="00C45433" w14:paraId="25C6BE61" w14:textId="77777777" w:rsidTr="00C5214A">
        <w:trPr>
          <w:trHeight w:val="256"/>
        </w:trPr>
        <w:tc>
          <w:tcPr>
            <w:tcW w:w="5236" w:type="dxa"/>
            <w:gridSpan w:val="2"/>
          </w:tcPr>
          <w:p w14:paraId="2CD5EBE0" w14:textId="77777777" w:rsidR="00C5214A" w:rsidRPr="00C45433" w:rsidRDefault="00C5214A" w:rsidP="00B86502">
            <w:pPr>
              <w:jc w:val="both"/>
              <w:rPr>
                <w:rFonts w:ascii="Times New Roman" w:eastAsia="Times New Roman" w:hAnsi="Times New Roman" w:cs="Times New Roman"/>
                <w:color w:val="000000" w:themeColor="text1"/>
                <w:sz w:val="15"/>
                <w:szCs w:val="15"/>
                <w:lang w:eastAsia="en-GB"/>
              </w:rPr>
            </w:pPr>
            <w:r w:rsidRPr="00C45433">
              <w:rPr>
                <w:rFonts w:ascii="Times New Roman" w:eastAsiaTheme="majorEastAsia" w:hAnsi="Times New Roman" w:cs="Times New Roman"/>
                <w:b/>
                <w:color w:val="000000" w:themeColor="text1"/>
                <w:sz w:val="15"/>
                <w:szCs w:val="15"/>
                <w:lang w:eastAsia="en-GB"/>
              </w:rPr>
              <w:t>Section 3: Composition / Information on ingredients</w:t>
            </w:r>
          </w:p>
        </w:tc>
      </w:tr>
      <w:tr w:rsidR="00F43C93" w:rsidRPr="00C45433" w14:paraId="7DD1DCB6" w14:textId="77777777" w:rsidTr="00431D8C">
        <w:trPr>
          <w:trHeight w:val="492"/>
        </w:trPr>
        <w:tc>
          <w:tcPr>
            <w:tcW w:w="5236" w:type="dxa"/>
            <w:gridSpan w:val="2"/>
          </w:tcPr>
          <w:p w14:paraId="54824616" w14:textId="77777777" w:rsidR="00A77461" w:rsidRPr="00993237" w:rsidRDefault="00D83AFC" w:rsidP="00C5214A">
            <w:pPr>
              <w:jc w:val="both"/>
              <w:rPr>
                <w:rFonts w:ascii="Times New Roman" w:eastAsia="Times New Roman" w:hAnsi="Times New Roman" w:cs="Times New Roman"/>
                <w:color w:val="000000" w:themeColor="text1"/>
                <w:sz w:val="15"/>
                <w:szCs w:val="15"/>
                <w:lang w:eastAsia="en-GB"/>
              </w:rPr>
            </w:pPr>
            <w:r w:rsidRPr="00993237">
              <w:rPr>
                <w:rFonts w:ascii="Times New Roman" w:eastAsia="Times New Roman" w:hAnsi="Times New Roman" w:cs="Times New Roman"/>
                <w:color w:val="000000" w:themeColor="text1"/>
                <w:sz w:val="15"/>
                <w:szCs w:val="15"/>
                <w:lang w:eastAsia="en-GB"/>
              </w:rPr>
              <w:t>3.1. Substances</w:t>
            </w:r>
          </w:p>
          <w:p w14:paraId="24C79256" w14:textId="77777777" w:rsidR="00D83AFC" w:rsidRPr="00993237" w:rsidRDefault="00D83AFC" w:rsidP="00C5214A">
            <w:pPr>
              <w:jc w:val="both"/>
              <w:rPr>
                <w:rFonts w:ascii="Times New Roman" w:eastAsia="Times New Roman" w:hAnsi="Times New Roman" w:cs="Times New Roman"/>
                <w:color w:val="000000" w:themeColor="text1"/>
                <w:sz w:val="15"/>
                <w:szCs w:val="15"/>
                <w:lang w:eastAsia="en-GB"/>
              </w:rPr>
            </w:pPr>
            <w:r w:rsidRPr="00993237">
              <w:rPr>
                <w:rFonts w:ascii="Times New Roman" w:eastAsia="Times New Roman" w:hAnsi="Times New Roman" w:cs="Times New Roman"/>
                <w:color w:val="000000" w:themeColor="text1"/>
                <w:sz w:val="15"/>
                <w:szCs w:val="15"/>
                <w:lang w:eastAsia="en-GB"/>
              </w:rPr>
              <w:t>Not applicable</w:t>
            </w:r>
          </w:p>
          <w:p w14:paraId="1745A6A4" w14:textId="77777777" w:rsidR="00D83AFC" w:rsidRPr="00993237" w:rsidRDefault="00D83AFC" w:rsidP="00C5214A">
            <w:pPr>
              <w:jc w:val="both"/>
              <w:rPr>
                <w:rFonts w:ascii="Times New Roman" w:eastAsia="Times New Roman" w:hAnsi="Times New Roman" w:cs="Times New Roman"/>
                <w:color w:val="000000" w:themeColor="text1"/>
                <w:sz w:val="15"/>
                <w:szCs w:val="15"/>
                <w:lang w:eastAsia="en-GB"/>
              </w:rPr>
            </w:pPr>
            <w:r w:rsidRPr="00993237">
              <w:rPr>
                <w:rFonts w:ascii="Times New Roman" w:eastAsia="Times New Roman" w:hAnsi="Times New Roman" w:cs="Times New Roman"/>
                <w:color w:val="000000" w:themeColor="text1"/>
                <w:sz w:val="15"/>
                <w:szCs w:val="15"/>
                <w:lang w:eastAsia="en-GB"/>
              </w:rPr>
              <w:t>3.2 Mixtures</w:t>
            </w:r>
          </w:p>
          <w:p w14:paraId="66169A4C" w14:textId="77777777" w:rsidR="00D83AFC" w:rsidRPr="00993237" w:rsidRDefault="00D83AFC" w:rsidP="00C5214A">
            <w:pPr>
              <w:jc w:val="both"/>
              <w:rPr>
                <w:rFonts w:ascii="Times New Roman" w:eastAsia="Times New Roman" w:hAnsi="Times New Roman" w:cs="Times New Roman"/>
                <w:color w:val="000000" w:themeColor="text1"/>
                <w:sz w:val="15"/>
                <w:szCs w:val="15"/>
                <w:lang w:eastAsia="en-GB"/>
              </w:rPr>
            </w:pPr>
            <w:r w:rsidRPr="00993237">
              <w:rPr>
                <w:rFonts w:ascii="Times New Roman" w:eastAsia="Times New Roman" w:hAnsi="Times New Roman" w:cs="Times New Roman"/>
                <w:color w:val="000000" w:themeColor="text1"/>
                <w:sz w:val="15"/>
                <w:szCs w:val="15"/>
                <w:lang w:eastAsia="en-GB"/>
              </w:rPr>
              <w:t>Refer to Section 16 for the complete text regarding hazard statements.</w:t>
            </w:r>
          </w:p>
          <w:p w14:paraId="0C2A42B5" w14:textId="77777777" w:rsidR="00D83AFC" w:rsidRPr="00993237" w:rsidRDefault="00D83AFC" w:rsidP="00C5214A">
            <w:pPr>
              <w:jc w:val="both"/>
              <w:rPr>
                <w:rFonts w:ascii="Times New Roman" w:eastAsia="Times New Roman" w:hAnsi="Times New Roman" w:cs="Times New Roman"/>
                <w:color w:val="000000" w:themeColor="text1"/>
                <w:sz w:val="15"/>
                <w:szCs w:val="15"/>
                <w:lang w:eastAsia="en-GB"/>
              </w:rPr>
            </w:pPr>
            <w:r w:rsidRPr="00993237">
              <w:rPr>
                <w:rFonts w:ascii="Times New Roman" w:eastAsia="Times New Roman" w:hAnsi="Times New Roman" w:cs="Times New Roman"/>
                <w:color w:val="000000" w:themeColor="text1"/>
                <w:sz w:val="15"/>
                <w:szCs w:val="15"/>
                <w:lang w:eastAsia="en-GB"/>
              </w:rPr>
              <w:t>NB: SUBSTANCES INDICATED WITH (*) PRESENT SPECIFIC LIMITS</w:t>
            </w:r>
          </w:p>
          <w:p w14:paraId="4C4DDF36" w14:textId="77777777" w:rsidR="00E55AD8" w:rsidRPr="00993237" w:rsidRDefault="00E55AD8" w:rsidP="00C5214A">
            <w:pPr>
              <w:jc w:val="both"/>
              <w:rPr>
                <w:rFonts w:ascii="Times New Roman" w:eastAsia="Times New Roman" w:hAnsi="Times New Roman" w:cs="Times New Roman"/>
                <w:color w:val="000000" w:themeColor="text1"/>
                <w:sz w:val="15"/>
                <w:szCs w:val="15"/>
                <w:lang w:eastAsia="en-GB"/>
              </w:rPr>
            </w:pPr>
          </w:p>
          <w:p w14:paraId="62790311" w14:textId="77777777" w:rsidR="00524304" w:rsidRPr="00993237" w:rsidRDefault="00524304" w:rsidP="00C5214A">
            <w:pPr>
              <w:jc w:val="both"/>
              <w:rPr>
                <w:rFonts w:ascii="Times New Roman" w:eastAsia="Times New Roman" w:hAnsi="Times New Roman" w:cs="Times New Roman"/>
                <w:color w:val="000000" w:themeColor="text1"/>
                <w:sz w:val="15"/>
                <w:szCs w:val="15"/>
                <w:lang w:eastAsia="en-GB"/>
              </w:rPr>
            </w:pPr>
            <w:proofErr w:type="spellStart"/>
            <w:r w:rsidRPr="00993237">
              <w:rPr>
                <w:rFonts w:ascii="Times New Roman" w:eastAsia="Times New Roman" w:hAnsi="Times New Roman" w:cs="Times New Roman"/>
                <w:color w:val="000000" w:themeColor="text1"/>
                <w:sz w:val="15"/>
                <w:szCs w:val="15"/>
                <w:lang w:eastAsia="en-GB"/>
              </w:rPr>
              <w:t>Etanolo</w:t>
            </w:r>
            <w:proofErr w:type="spellEnd"/>
            <w:r w:rsidRPr="00993237">
              <w:rPr>
                <w:rFonts w:ascii="Times New Roman" w:eastAsia="Times New Roman" w:hAnsi="Times New Roman" w:cs="Times New Roman"/>
                <w:color w:val="000000" w:themeColor="text1"/>
                <w:sz w:val="15"/>
                <w:szCs w:val="15"/>
                <w:lang w:eastAsia="en-GB"/>
              </w:rPr>
              <w:t xml:space="preserve"> (*) &gt;5&lt;=10%, Flam. Liq. 2 H</w:t>
            </w:r>
            <w:proofErr w:type="gramStart"/>
            <w:r w:rsidRPr="00993237">
              <w:rPr>
                <w:rFonts w:ascii="Times New Roman" w:eastAsia="Times New Roman" w:hAnsi="Times New Roman" w:cs="Times New Roman"/>
                <w:color w:val="000000" w:themeColor="text1"/>
                <w:sz w:val="15"/>
                <w:szCs w:val="15"/>
                <w:lang w:eastAsia="en-GB"/>
              </w:rPr>
              <w:t>225 ,</w:t>
            </w:r>
            <w:proofErr w:type="gramEnd"/>
            <w:r w:rsidRPr="00993237">
              <w:rPr>
                <w:rFonts w:ascii="Times New Roman" w:eastAsia="Times New Roman" w:hAnsi="Times New Roman" w:cs="Times New Roman"/>
                <w:color w:val="000000" w:themeColor="text1"/>
                <w:sz w:val="15"/>
                <w:szCs w:val="15"/>
                <w:lang w:eastAsia="en-GB"/>
              </w:rPr>
              <w:t xml:space="preserve"> Eye </w:t>
            </w:r>
            <w:proofErr w:type="spellStart"/>
            <w:r w:rsidRPr="00993237">
              <w:rPr>
                <w:rFonts w:ascii="Times New Roman" w:eastAsia="Times New Roman" w:hAnsi="Times New Roman" w:cs="Times New Roman"/>
                <w:color w:val="000000" w:themeColor="text1"/>
                <w:sz w:val="15"/>
                <w:szCs w:val="15"/>
                <w:lang w:eastAsia="en-GB"/>
              </w:rPr>
              <w:t>Irrit</w:t>
            </w:r>
            <w:proofErr w:type="spellEnd"/>
            <w:r w:rsidRPr="00993237">
              <w:rPr>
                <w:rFonts w:ascii="Times New Roman" w:eastAsia="Times New Roman" w:hAnsi="Times New Roman" w:cs="Times New Roman"/>
                <w:color w:val="000000" w:themeColor="text1"/>
                <w:sz w:val="15"/>
                <w:szCs w:val="15"/>
                <w:lang w:eastAsia="en-GB"/>
              </w:rPr>
              <w:t>. 2 H319; Index 603-002-00-5; CAS 64-17-5; EINECS 200-578-6; REACH 01-2119457610-43</w:t>
            </w:r>
          </w:p>
          <w:p w14:paraId="577784F5" w14:textId="77777777" w:rsidR="00993237" w:rsidRPr="00993237" w:rsidRDefault="00993237" w:rsidP="00C5214A">
            <w:pPr>
              <w:jc w:val="both"/>
              <w:rPr>
                <w:rFonts w:ascii="Times New Roman" w:eastAsia="Times New Roman" w:hAnsi="Times New Roman" w:cs="Times New Roman"/>
                <w:color w:val="000000" w:themeColor="text1"/>
                <w:sz w:val="15"/>
                <w:szCs w:val="15"/>
                <w:lang w:eastAsia="en-GB"/>
              </w:rPr>
            </w:pPr>
          </w:p>
          <w:p w14:paraId="1F34866B" w14:textId="77777777" w:rsidR="00524304" w:rsidRPr="00993237" w:rsidRDefault="00524304" w:rsidP="00C5214A">
            <w:pPr>
              <w:jc w:val="both"/>
              <w:rPr>
                <w:rFonts w:ascii="Times New Roman" w:eastAsia="Times New Roman" w:hAnsi="Times New Roman" w:cs="Times New Roman"/>
                <w:color w:val="000000" w:themeColor="text1"/>
                <w:sz w:val="15"/>
                <w:szCs w:val="15"/>
                <w:lang w:eastAsia="en-GB"/>
              </w:rPr>
            </w:pPr>
            <w:r w:rsidRPr="00993237">
              <w:rPr>
                <w:rFonts w:ascii="Times New Roman" w:eastAsia="Times New Roman" w:hAnsi="Times New Roman" w:cs="Times New Roman"/>
                <w:color w:val="000000" w:themeColor="text1"/>
                <w:sz w:val="15"/>
                <w:szCs w:val="15"/>
                <w:lang w:eastAsia="en-GB"/>
              </w:rPr>
              <w:t xml:space="preserve">Alcohols, C12-14. ethoxylated </w:t>
            </w:r>
            <w:proofErr w:type="spellStart"/>
            <w:r w:rsidRPr="00993237">
              <w:rPr>
                <w:rFonts w:ascii="Times New Roman" w:eastAsia="Times New Roman" w:hAnsi="Times New Roman" w:cs="Times New Roman"/>
                <w:color w:val="000000" w:themeColor="text1"/>
                <w:sz w:val="15"/>
                <w:szCs w:val="15"/>
                <w:lang w:eastAsia="en-GB"/>
              </w:rPr>
              <w:t>propoxylated</w:t>
            </w:r>
            <w:proofErr w:type="spellEnd"/>
            <w:r w:rsidRPr="00993237">
              <w:rPr>
                <w:rFonts w:ascii="Times New Roman" w:eastAsia="Times New Roman" w:hAnsi="Times New Roman" w:cs="Times New Roman"/>
                <w:color w:val="000000" w:themeColor="text1"/>
                <w:sz w:val="15"/>
                <w:szCs w:val="15"/>
                <w:lang w:eastAsia="en-GB"/>
              </w:rPr>
              <w:t xml:space="preserve"> &gt;5&lt;=10%, Aquatic Chronic 3 H412; Index n.d.; CAS 68439-51-0; EINECS n.d.; REACH n.d.</w:t>
            </w:r>
          </w:p>
          <w:p w14:paraId="3D15816D" w14:textId="77777777" w:rsidR="00993237" w:rsidRPr="00993237" w:rsidRDefault="00993237" w:rsidP="00C5214A">
            <w:pPr>
              <w:jc w:val="both"/>
              <w:rPr>
                <w:rFonts w:ascii="Times New Roman" w:eastAsia="Times New Roman" w:hAnsi="Times New Roman" w:cs="Times New Roman"/>
                <w:color w:val="000000" w:themeColor="text1"/>
                <w:sz w:val="15"/>
                <w:szCs w:val="15"/>
                <w:lang w:eastAsia="en-GB"/>
              </w:rPr>
            </w:pPr>
          </w:p>
          <w:p w14:paraId="7D13022B" w14:textId="77777777" w:rsidR="00524304" w:rsidRPr="00993237" w:rsidRDefault="00524304" w:rsidP="00C5214A">
            <w:pPr>
              <w:jc w:val="both"/>
              <w:rPr>
                <w:rFonts w:ascii="Times New Roman" w:eastAsia="Times New Roman" w:hAnsi="Times New Roman" w:cs="Times New Roman"/>
                <w:color w:val="000000" w:themeColor="text1"/>
                <w:sz w:val="15"/>
                <w:szCs w:val="15"/>
                <w:lang w:eastAsia="en-GB"/>
              </w:rPr>
            </w:pPr>
            <w:r w:rsidRPr="00993237">
              <w:rPr>
                <w:rFonts w:ascii="Times New Roman" w:eastAsia="Times New Roman" w:hAnsi="Times New Roman" w:cs="Times New Roman"/>
                <w:color w:val="000000" w:themeColor="text1"/>
                <w:sz w:val="15"/>
                <w:szCs w:val="15"/>
                <w:lang w:eastAsia="en-GB"/>
              </w:rPr>
              <w:t xml:space="preserve">Isopropanol (*) &gt;1&lt;=5%, Flam. Liq. 2 H225, Eye </w:t>
            </w:r>
            <w:proofErr w:type="spellStart"/>
            <w:r w:rsidRPr="00993237">
              <w:rPr>
                <w:rFonts w:ascii="Times New Roman" w:eastAsia="Times New Roman" w:hAnsi="Times New Roman" w:cs="Times New Roman"/>
                <w:color w:val="000000" w:themeColor="text1"/>
                <w:sz w:val="15"/>
                <w:szCs w:val="15"/>
                <w:lang w:eastAsia="en-GB"/>
              </w:rPr>
              <w:t>Irrit</w:t>
            </w:r>
            <w:proofErr w:type="spellEnd"/>
            <w:r w:rsidRPr="00993237">
              <w:rPr>
                <w:rFonts w:ascii="Times New Roman" w:eastAsia="Times New Roman" w:hAnsi="Times New Roman" w:cs="Times New Roman"/>
                <w:color w:val="000000" w:themeColor="text1"/>
                <w:sz w:val="15"/>
                <w:szCs w:val="15"/>
                <w:lang w:eastAsia="en-GB"/>
              </w:rPr>
              <w:t>. 2 H319, STOT SE £ H336; Index 603-117-00-0; CAS 67-63-0; EINEC 200-661-7; REACH 01-2119457558-25</w:t>
            </w:r>
          </w:p>
          <w:p w14:paraId="5D472813" w14:textId="77777777" w:rsidR="00993237" w:rsidRPr="00993237" w:rsidRDefault="00993237" w:rsidP="00C5214A">
            <w:pPr>
              <w:jc w:val="both"/>
              <w:rPr>
                <w:rFonts w:ascii="Times New Roman" w:eastAsia="Times New Roman" w:hAnsi="Times New Roman" w:cs="Times New Roman"/>
                <w:color w:val="000000" w:themeColor="text1"/>
                <w:sz w:val="15"/>
                <w:szCs w:val="15"/>
                <w:lang w:eastAsia="en-GB"/>
              </w:rPr>
            </w:pPr>
          </w:p>
          <w:p w14:paraId="0DD955DE" w14:textId="77777777" w:rsidR="00524304" w:rsidRPr="00993237" w:rsidRDefault="00524304" w:rsidP="00C5214A">
            <w:pPr>
              <w:jc w:val="both"/>
              <w:rPr>
                <w:rFonts w:ascii="Times New Roman" w:eastAsia="Times New Roman" w:hAnsi="Times New Roman" w:cs="Times New Roman"/>
                <w:color w:val="000000" w:themeColor="text1"/>
                <w:sz w:val="15"/>
                <w:szCs w:val="15"/>
                <w:lang w:eastAsia="en-GB"/>
              </w:rPr>
            </w:pPr>
            <w:r w:rsidRPr="00993237">
              <w:rPr>
                <w:rFonts w:ascii="Times New Roman" w:eastAsia="Times New Roman" w:hAnsi="Times New Roman" w:cs="Times New Roman"/>
                <w:color w:val="000000" w:themeColor="text1"/>
                <w:sz w:val="15"/>
                <w:szCs w:val="15"/>
                <w:lang w:eastAsia="en-GB"/>
              </w:rPr>
              <w:t xml:space="preserve">Alpha-Epoxides, C10-alkyl, reaction products with Oxo alcohol C11, ethoxylated &gt;1&lt;=5%; Eye </w:t>
            </w:r>
            <w:proofErr w:type="spellStart"/>
            <w:r w:rsidRPr="00993237">
              <w:rPr>
                <w:rFonts w:ascii="Times New Roman" w:eastAsia="Times New Roman" w:hAnsi="Times New Roman" w:cs="Times New Roman"/>
                <w:color w:val="000000" w:themeColor="text1"/>
                <w:sz w:val="15"/>
                <w:szCs w:val="15"/>
                <w:lang w:eastAsia="en-GB"/>
              </w:rPr>
              <w:t>Irrit</w:t>
            </w:r>
            <w:proofErr w:type="spellEnd"/>
            <w:r w:rsidRPr="00993237">
              <w:rPr>
                <w:rFonts w:ascii="Times New Roman" w:eastAsia="Times New Roman" w:hAnsi="Times New Roman" w:cs="Times New Roman"/>
                <w:color w:val="000000" w:themeColor="text1"/>
                <w:sz w:val="15"/>
                <w:szCs w:val="15"/>
                <w:lang w:eastAsia="en-GB"/>
              </w:rPr>
              <w:t xml:space="preserve">. 2 H319, Aquatic Chronic 3 H412; Index n.d.; CAS 501019-90-5; </w:t>
            </w:r>
            <w:r w:rsidR="00993237" w:rsidRPr="00993237">
              <w:rPr>
                <w:rFonts w:ascii="Times New Roman" w:eastAsia="Times New Roman" w:hAnsi="Times New Roman" w:cs="Times New Roman"/>
                <w:color w:val="000000" w:themeColor="text1"/>
                <w:sz w:val="15"/>
                <w:szCs w:val="15"/>
                <w:lang w:eastAsia="en-GB"/>
              </w:rPr>
              <w:t>EINECS n.d.; REACH n.d.</w:t>
            </w:r>
          </w:p>
          <w:p w14:paraId="65BFEDE1" w14:textId="77777777" w:rsidR="00993237" w:rsidRPr="00993237" w:rsidRDefault="00993237" w:rsidP="00C5214A">
            <w:pPr>
              <w:jc w:val="both"/>
              <w:rPr>
                <w:rFonts w:ascii="Times New Roman" w:eastAsia="Times New Roman" w:hAnsi="Times New Roman" w:cs="Times New Roman"/>
                <w:color w:val="000000" w:themeColor="text1"/>
                <w:sz w:val="15"/>
                <w:szCs w:val="15"/>
                <w:lang w:eastAsia="en-GB"/>
              </w:rPr>
            </w:pPr>
          </w:p>
          <w:p w14:paraId="0F15AE7A" w14:textId="77777777" w:rsidR="000F17A3" w:rsidRPr="00993237" w:rsidRDefault="00993237" w:rsidP="00C5214A">
            <w:pPr>
              <w:jc w:val="both"/>
              <w:rPr>
                <w:rFonts w:ascii="Times New Roman" w:eastAsia="Times New Roman" w:hAnsi="Times New Roman" w:cs="Times New Roman"/>
                <w:color w:val="000000" w:themeColor="text1"/>
                <w:sz w:val="15"/>
                <w:szCs w:val="15"/>
                <w:lang w:eastAsia="en-GB"/>
              </w:rPr>
            </w:pPr>
            <w:r w:rsidRPr="00993237">
              <w:rPr>
                <w:rFonts w:ascii="Times New Roman" w:eastAsia="Times New Roman" w:hAnsi="Times New Roman" w:cs="Times New Roman"/>
                <w:color w:val="000000" w:themeColor="text1"/>
                <w:sz w:val="15"/>
                <w:szCs w:val="15"/>
                <w:lang w:eastAsia="en-GB"/>
              </w:rPr>
              <w:t xml:space="preserve">Sodium </w:t>
            </w:r>
            <w:proofErr w:type="spellStart"/>
            <w:r w:rsidRPr="00993237">
              <w:rPr>
                <w:rFonts w:ascii="Times New Roman" w:eastAsia="Times New Roman" w:hAnsi="Times New Roman" w:cs="Times New Roman"/>
                <w:color w:val="000000" w:themeColor="text1"/>
                <w:sz w:val="15"/>
                <w:szCs w:val="15"/>
                <w:lang w:eastAsia="en-GB"/>
              </w:rPr>
              <w:t>Cumensulphonate</w:t>
            </w:r>
            <w:proofErr w:type="spellEnd"/>
            <w:r w:rsidRPr="00993237">
              <w:rPr>
                <w:rFonts w:ascii="Times New Roman" w:eastAsia="Times New Roman" w:hAnsi="Times New Roman" w:cs="Times New Roman"/>
                <w:color w:val="000000" w:themeColor="text1"/>
                <w:sz w:val="15"/>
                <w:szCs w:val="15"/>
                <w:lang w:eastAsia="en-GB"/>
              </w:rPr>
              <w:t xml:space="preserve"> &gt;1&lt;=5%; Eye </w:t>
            </w:r>
            <w:proofErr w:type="spellStart"/>
            <w:r w:rsidRPr="00993237">
              <w:rPr>
                <w:rFonts w:ascii="Times New Roman" w:eastAsia="Times New Roman" w:hAnsi="Times New Roman" w:cs="Times New Roman"/>
                <w:color w:val="000000" w:themeColor="text1"/>
                <w:sz w:val="15"/>
                <w:szCs w:val="15"/>
                <w:lang w:eastAsia="en-GB"/>
              </w:rPr>
              <w:t>Irrit</w:t>
            </w:r>
            <w:proofErr w:type="spellEnd"/>
            <w:r w:rsidRPr="00993237">
              <w:rPr>
                <w:rFonts w:ascii="Times New Roman" w:eastAsia="Times New Roman" w:hAnsi="Times New Roman" w:cs="Times New Roman"/>
                <w:color w:val="000000" w:themeColor="text1"/>
                <w:sz w:val="15"/>
                <w:szCs w:val="15"/>
                <w:lang w:eastAsia="en-GB"/>
              </w:rPr>
              <w:t>. 2 H319; Index n.d.; CAS 15763-76-5; EINECS 239-854-6; REACH 01-2119489411-37</w:t>
            </w:r>
          </w:p>
          <w:p w14:paraId="4DD33AB6" w14:textId="77777777" w:rsidR="00993237" w:rsidRPr="00993237" w:rsidRDefault="00993237" w:rsidP="00C5214A">
            <w:pPr>
              <w:jc w:val="both"/>
              <w:rPr>
                <w:rFonts w:ascii="Times New Roman" w:eastAsia="Times New Roman" w:hAnsi="Times New Roman" w:cs="Times New Roman"/>
                <w:color w:val="000000" w:themeColor="text1"/>
                <w:sz w:val="15"/>
                <w:szCs w:val="15"/>
                <w:lang w:eastAsia="en-GB"/>
              </w:rPr>
            </w:pPr>
          </w:p>
          <w:p w14:paraId="3B804164" w14:textId="77777777" w:rsidR="000F17A3" w:rsidRDefault="00993237" w:rsidP="00C5214A">
            <w:pPr>
              <w:jc w:val="both"/>
              <w:rPr>
                <w:rFonts w:ascii="Times New Roman" w:eastAsia="Times New Roman" w:hAnsi="Times New Roman" w:cs="Times New Roman"/>
                <w:color w:val="000000" w:themeColor="text1"/>
                <w:sz w:val="15"/>
                <w:szCs w:val="15"/>
                <w:lang w:eastAsia="en-GB"/>
              </w:rPr>
            </w:pPr>
            <w:r w:rsidRPr="00993237">
              <w:rPr>
                <w:rFonts w:ascii="Times New Roman" w:eastAsia="Times New Roman" w:hAnsi="Times New Roman" w:cs="Times New Roman"/>
                <w:color w:val="000000" w:themeColor="text1"/>
                <w:sz w:val="15"/>
                <w:szCs w:val="15"/>
                <w:lang w:eastAsia="en-GB"/>
              </w:rPr>
              <w:t xml:space="preserve">Citric acid &gt;1&lt;=5%; Eye </w:t>
            </w:r>
            <w:proofErr w:type="spellStart"/>
            <w:r w:rsidRPr="00993237">
              <w:rPr>
                <w:rFonts w:ascii="Times New Roman" w:eastAsia="Times New Roman" w:hAnsi="Times New Roman" w:cs="Times New Roman"/>
                <w:color w:val="000000" w:themeColor="text1"/>
                <w:sz w:val="15"/>
                <w:szCs w:val="15"/>
                <w:lang w:eastAsia="en-GB"/>
              </w:rPr>
              <w:t>Irrit</w:t>
            </w:r>
            <w:proofErr w:type="spellEnd"/>
            <w:r w:rsidRPr="00993237">
              <w:rPr>
                <w:rFonts w:ascii="Times New Roman" w:eastAsia="Times New Roman" w:hAnsi="Times New Roman" w:cs="Times New Roman"/>
                <w:color w:val="000000" w:themeColor="text1"/>
                <w:sz w:val="15"/>
                <w:szCs w:val="15"/>
                <w:lang w:eastAsia="en-GB"/>
              </w:rPr>
              <w:t>. 2 H319; Index n.d.; CAS 77-92-9; EINECS 201-069-1; REACH 01-2119457026-42</w:t>
            </w:r>
          </w:p>
          <w:p w14:paraId="42597B09" w14:textId="77777777" w:rsidR="000F17A3" w:rsidRPr="00C45433" w:rsidRDefault="000F17A3" w:rsidP="00C5214A">
            <w:pPr>
              <w:jc w:val="both"/>
              <w:rPr>
                <w:rFonts w:ascii="Times New Roman" w:eastAsia="Times New Roman" w:hAnsi="Times New Roman" w:cs="Times New Roman"/>
                <w:color w:val="000000" w:themeColor="text1"/>
                <w:sz w:val="15"/>
                <w:szCs w:val="15"/>
                <w:lang w:eastAsia="en-GB"/>
              </w:rPr>
            </w:pPr>
          </w:p>
        </w:tc>
      </w:tr>
      <w:tr w:rsidR="00F43C93" w:rsidRPr="00C45433" w14:paraId="4EA3F8E1" w14:textId="77777777" w:rsidTr="00A77461">
        <w:trPr>
          <w:trHeight w:val="261"/>
        </w:trPr>
        <w:tc>
          <w:tcPr>
            <w:tcW w:w="5236" w:type="dxa"/>
            <w:gridSpan w:val="2"/>
          </w:tcPr>
          <w:p w14:paraId="770D2727" w14:textId="77777777" w:rsidR="00372D69" w:rsidRPr="00C45433" w:rsidRDefault="004A4C07" w:rsidP="00372D69">
            <w:pPr>
              <w:rPr>
                <w:rFonts w:ascii="Times New Roman" w:eastAsia="Times New Roman" w:hAnsi="Times New Roman" w:cs="Times New Roman"/>
                <w:color w:val="000000" w:themeColor="text1"/>
                <w:sz w:val="15"/>
                <w:szCs w:val="15"/>
                <w:lang w:eastAsia="en-GB"/>
              </w:rPr>
            </w:pPr>
            <w:r w:rsidRPr="00C45433">
              <w:rPr>
                <w:rFonts w:ascii="Times New Roman" w:eastAsia="Times New Roman" w:hAnsi="Times New Roman" w:cs="Times New Roman"/>
                <w:b/>
                <w:color w:val="000000" w:themeColor="text1"/>
                <w:sz w:val="15"/>
                <w:szCs w:val="15"/>
                <w:lang w:eastAsia="en-GB"/>
              </w:rPr>
              <w:t>Section 4</w:t>
            </w:r>
            <w:r w:rsidR="009F0105" w:rsidRPr="00C45433">
              <w:rPr>
                <w:rFonts w:ascii="Times New Roman" w:eastAsia="Times New Roman" w:hAnsi="Times New Roman" w:cs="Times New Roman"/>
                <w:b/>
                <w:color w:val="000000" w:themeColor="text1"/>
                <w:sz w:val="15"/>
                <w:szCs w:val="15"/>
                <w:lang w:eastAsia="en-GB"/>
              </w:rPr>
              <w:t>:</w:t>
            </w:r>
            <w:r w:rsidRPr="00C45433">
              <w:rPr>
                <w:rFonts w:ascii="Times New Roman" w:eastAsia="Times New Roman" w:hAnsi="Times New Roman" w:cs="Times New Roman"/>
                <w:b/>
                <w:color w:val="000000" w:themeColor="text1"/>
                <w:sz w:val="15"/>
                <w:szCs w:val="15"/>
                <w:lang w:eastAsia="en-GB"/>
              </w:rPr>
              <w:t xml:space="preserve"> </w:t>
            </w:r>
            <w:r w:rsidR="00101569" w:rsidRPr="00C45433">
              <w:rPr>
                <w:rFonts w:ascii="Times New Roman" w:eastAsia="Times New Roman" w:hAnsi="Times New Roman" w:cs="Times New Roman"/>
                <w:b/>
                <w:color w:val="000000" w:themeColor="text1"/>
                <w:sz w:val="15"/>
                <w:szCs w:val="15"/>
                <w:lang w:eastAsia="en-GB"/>
              </w:rPr>
              <w:t>First Aid Measures</w:t>
            </w:r>
          </w:p>
        </w:tc>
      </w:tr>
      <w:tr w:rsidR="00F43C93" w:rsidRPr="00C45433" w14:paraId="48462BEF" w14:textId="77777777" w:rsidTr="00431D8C">
        <w:trPr>
          <w:trHeight w:val="492"/>
        </w:trPr>
        <w:tc>
          <w:tcPr>
            <w:tcW w:w="1980" w:type="dxa"/>
          </w:tcPr>
          <w:p w14:paraId="038FB75E" w14:textId="77777777" w:rsidR="00372D69" w:rsidRPr="00C45433" w:rsidRDefault="00A77461"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4.1 De</w:t>
            </w:r>
            <w:r w:rsidR="00882593">
              <w:rPr>
                <w:rFonts w:ascii="Times New Roman" w:eastAsia="Times New Roman" w:hAnsi="Times New Roman" w:cs="Times New Roman"/>
                <w:color w:val="000000" w:themeColor="text1"/>
                <w:sz w:val="15"/>
                <w:szCs w:val="15"/>
                <w:lang w:eastAsia="en-GB"/>
              </w:rPr>
              <w:t>scription of first aid measures</w:t>
            </w:r>
          </w:p>
        </w:tc>
        <w:tc>
          <w:tcPr>
            <w:tcW w:w="3256" w:type="dxa"/>
          </w:tcPr>
          <w:p w14:paraId="3B7A4CA4" w14:textId="77777777" w:rsidR="00A77461" w:rsidRDefault="00E55AD8"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Inhalation:</w:t>
            </w:r>
          </w:p>
          <w:p w14:paraId="5DDB11F5" w14:textId="77777777" w:rsidR="00E55AD8" w:rsidRDefault="00E55AD8"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Ventilate the area. Immediately remove the patient from the contaminated area and allow them to rest in a well-ventilated area. In case of illness consult a doctor.</w:t>
            </w:r>
          </w:p>
          <w:p w14:paraId="384CD0CD" w14:textId="77777777" w:rsidR="00E55AD8" w:rsidRDefault="00E55AD8" w:rsidP="00372D69">
            <w:pPr>
              <w:rPr>
                <w:rFonts w:ascii="Times New Roman" w:eastAsia="Times New Roman" w:hAnsi="Times New Roman" w:cs="Times New Roman"/>
                <w:color w:val="000000" w:themeColor="text1"/>
                <w:sz w:val="15"/>
                <w:szCs w:val="15"/>
                <w:lang w:eastAsia="en-GB"/>
              </w:rPr>
            </w:pPr>
          </w:p>
          <w:p w14:paraId="75F3186B" w14:textId="77777777" w:rsidR="00E55AD8" w:rsidRDefault="00E55AD8"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Direct contact with skin (undiluted product):</w:t>
            </w:r>
          </w:p>
          <w:p w14:paraId="09FCB9CF" w14:textId="77777777" w:rsidR="00E55AD8" w:rsidRDefault="000F17A3"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Wash with plenty of soap and water.</w:t>
            </w:r>
          </w:p>
          <w:p w14:paraId="3F70F445" w14:textId="77777777" w:rsidR="00E55AD8" w:rsidRDefault="00E55AD8" w:rsidP="00372D69">
            <w:pPr>
              <w:rPr>
                <w:rFonts w:ascii="Times New Roman" w:eastAsia="Times New Roman" w:hAnsi="Times New Roman" w:cs="Times New Roman"/>
                <w:color w:val="000000" w:themeColor="text1"/>
                <w:sz w:val="15"/>
                <w:szCs w:val="15"/>
                <w:lang w:eastAsia="en-GB"/>
              </w:rPr>
            </w:pPr>
          </w:p>
          <w:p w14:paraId="6B57CC23" w14:textId="77777777" w:rsidR="00E55AD8" w:rsidRDefault="00E55AD8"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Direct contact with eyes (undiluted product):</w:t>
            </w:r>
          </w:p>
          <w:p w14:paraId="223F4916" w14:textId="77777777" w:rsidR="00E55AD8" w:rsidRDefault="000F17A3"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Immediately flush eyes with plenty of water for at least 10 minutes.</w:t>
            </w:r>
          </w:p>
          <w:p w14:paraId="70E399E5" w14:textId="77777777" w:rsidR="00E55AD8" w:rsidRDefault="00E55AD8" w:rsidP="00372D69">
            <w:pPr>
              <w:rPr>
                <w:rFonts w:ascii="Times New Roman" w:eastAsia="Times New Roman" w:hAnsi="Times New Roman" w:cs="Times New Roman"/>
                <w:color w:val="000000" w:themeColor="text1"/>
                <w:sz w:val="15"/>
                <w:szCs w:val="15"/>
                <w:lang w:eastAsia="en-GB"/>
              </w:rPr>
            </w:pPr>
          </w:p>
          <w:p w14:paraId="6693DC47" w14:textId="77777777" w:rsidR="00E55AD8" w:rsidRDefault="00E55AD8"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Ingestion:</w:t>
            </w:r>
          </w:p>
          <w:p w14:paraId="517673D2" w14:textId="77777777" w:rsidR="00E55AD8" w:rsidRPr="00C45433" w:rsidRDefault="000F17A3"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Rinse out mouth. It is possible to administer activated carbon suspended in water or medicinal white mineral oil.</w:t>
            </w:r>
          </w:p>
        </w:tc>
      </w:tr>
      <w:tr w:rsidR="00F43C93" w:rsidRPr="00C45433" w14:paraId="01332425" w14:textId="77777777" w:rsidTr="00431D8C">
        <w:trPr>
          <w:trHeight w:val="492"/>
        </w:trPr>
        <w:tc>
          <w:tcPr>
            <w:tcW w:w="1980" w:type="dxa"/>
          </w:tcPr>
          <w:p w14:paraId="47105833" w14:textId="77777777" w:rsidR="00372D69" w:rsidRPr="00C45433" w:rsidRDefault="00A77461"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 xml:space="preserve">4.2 </w:t>
            </w:r>
            <w:r w:rsidR="00372D69" w:rsidRPr="00C45433">
              <w:rPr>
                <w:rFonts w:ascii="Times New Roman" w:eastAsia="Times New Roman" w:hAnsi="Times New Roman" w:cs="Times New Roman"/>
                <w:color w:val="000000" w:themeColor="text1"/>
                <w:sz w:val="15"/>
                <w:szCs w:val="15"/>
                <w:lang w:eastAsia="en-GB"/>
              </w:rPr>
              <w:t>Most important symptoms and effects, both acute and delayed</w:t>
            </w:r>
          </w:p>
        </w:tc>
        <w:tc>
          <w:tcPr>
            <w:tcW w:w="3256" w:type="dxa"/>
          </w:tcPr>
          <w:p w14:paraId="59147757" w14:textId="77777777" w:rsidR="00A77461" w:rsidRPr="00C45433" w:rsidRDefault="00E55AD8"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No information available.</w:t>
            </w:r>
          </w:p>
        </w:tc>
      </w:tr>
      <w:tr w:rsidR="00E55AD8" w:rsidRPr="00C45433" w14:paraId="3693BEBD" w14:textId="77777777" w:rsidTr="00431D8C">
        <w:trPr>
          <w:trHeight w:val="492"/>
        </w:trPr>
        <w:tc>
          <w:tcPr>
            <w:tcW w:w="1980" w:type="dxa"/>
          </w:tcPr>
          <w:p w14:paraId="21FE4342" w14:textId="77777777" w:rsidR="00E55AD8" w:rsidRDefault="00E55AD8"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4.3 Indication of any immediate medical attention and special treatment needed</w:t>
            </w:r>
          </w:p>
        </w:tc>
        <w:tc>
          <w:tcPr>
            <w:tcW w:w="3256" w:type="dxa"/>
          </w:tcPr>
          <w:p w14:paraId="32670E13" w14:textId="77777777" w:rsidR="00E55AD8" w:rsidRDefault="000F17A3"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No information available.</w:t>
            </w:r>
          </w:p>
        </w:tc>
      </w:tr>
      <w:tr w:rsidR="00F43C93" w:rsidRPr="00C45433" w14:paraId="451B37B0" w14:textId="77777777" w:rsidTr="009F0105">
        <w:trPr>
          <w:trHeight w:val="336"/>
        </w:trPr>
        <w:tc>
          <w:tcPr>
            <w:tcW w:w="5236" w:type="dxa"/>
            <w:gridSpan w:val="2"/>
          </w:tcPr>
          <w:p w14:paraId="5D0933F5" w14:textId="77777777" w:rsidR="00372D69" w:rsidRPr="00C45433" w:rsidRDefault="004A4C07" w:rsidP="00372D69">
            <w:pPr>
              <w:rPr>
                <w:rFonts w:ascii="Times New Roman" w:eastAsia="Times New Roman" w:hAnsi="Times New Roman" w:cs="Times New Roman"/>
                <w:b/>
                <w:color w:val="000000" w:themeColor="text1"/>
                <w:sz w:val="15"/>
                <w:szCs w:val="15"/>
                <w:lang w:eastAsia="en-GB"/>
              </w:rPr>
            </w:pPr>
            <w:r w:rsidRPr="00C45433">
              <w:rPr>
                <w:rFonts w:ascii="Times New Roman" w:eastAsia="Times New Roman" w:hAnsi="Times New Roman" w:cs="Times New Roman"/>
                <w:b/>
                <w:color w:val="000000" w:themeColor="text1"/>
                <w:sz w:val="15"/>
                <w:szCs w:val="15"/>
                <w:lang w:eastAsia="en-GB"/>
              </w:rPr>
              <w:t>Section 5</w:t>
            </w:r>
            <w:r w:rsidR="009F0105" w:rsidRPr="00C45433">
              <w:rPr>
                <w:rFonts w:ascii="Times New Roman" w:eastAsia="Times New Roman" w:hAnsi="Times New Roman" w:cs="Times New Roman"/>
                <w:b/>
                <w:color w:val="000000" w:themeColor="text1"/>
                <w:sz w:val="15"/>
                <w:szCs w:val="15"/>
                <w:lang w:eastAsia="en-GB"/>
              </w:rPr>
              <w:t>:</w:t>
            </w:r>
            <w:r w:rsidRPr="00C45433">
              <w:rPr>
                <w:rFonts w:ascii="Times New Roman" w:eastAsia="Times New Roman" w:hAnsi="Times New Roman" w:cs="Times New Roman"/>
                <w:b/>
                <w:color w:val="000000" w:themeColor="text1"/>
                <w:sz w:val="15"/>
                <w:szCs w:val="15"/>
                <w:lang w:eastAsia="en-GB"/>
              </w:rPr>
              <w:t xml:space="preserve"> </w:t>
            </w:r>
            <w:r w:rsidR="00372D69" w:rsidRPr="00C45433">
              <w:rPr>
                <w:rFonts w:ascii="Times New Roman" w:eastAsia="Times New Roman" w:hAnsi="Times New Roman" w:cs="Times New Roman"/>
                <w:b/>
                <w:color w:val="000000" w:themeColor="text1"/>
                <w:sz w:val="15"/>
                <w:szCs w:val="15"/>
                <w:lang w:eastAsia="en-GB"/>
              </w:rPr>
              <w:t>Fire Fighting Measures</w:t>
            </w:r>
          </w:p>
        </w:tc>
      </w:tr>
      <w:tr w:rsidR="00F43C93" w:rsidRPr="00C45433" w14:paraId="028ADE99" w14:textId="77777777" w:rsidTr="00431D8C">
        <w:trPr>
          <w:trHeight w:val="492"/>
        </w:trPr>
        <w:tc>
          <w:tcPr>
            <w:tcW w:w="1980" w:type="dxa"/>
          </w:tcPr>
          <w:p w14:paraId="4034342D" w14:textId="77777777" w:rsidR="00372D69" w:rsidRPr="00C45433" w:rsidRDefault="00A77461" w:rsidP="00D11B21">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5.1</w:t>
            </w:r>
            <w:r w:rsidR="00D11B21">
              <w:rPr>
                <w:rFonts w:ascii="Times New Roman" w:eastAsia="Times New Roman" w:hAnsi="Times New Roman" w:cs="Times New Roman"/>
                <w:color w:val="000000" w:themeColor="text1"/>
                <w:sz w:val="15"/>
                <w:szCs w:val="15"/>
                <w:lang w:eastAsia="en-GB"/>
              </w:rPr>
              <w:t xml:space="preserve"> E</w:t>
            </w:r>
            <w:r w:rsidR="00372D69" w:rsidRPr="00C45433">
              <w:rPr>
                <w:rFonts w:ascii="Times New Roman" w:eastAsia="Times New Roman" w:hAnsi="Times New Roman" w:cs="Times New Roman"/>
                <w:color w:val="000000" w:themeColor="text1"/>
                <w:sz w:val="15"/>
                <w:szCs w:val="15"/>
                <w:lang w:eastAsia="en-GB"/>
              </w:rPr>
              <w:t>xtinguishing media</w:t>
            </w:r>
          </w:p>
        </w:tc>
        <w:tc>
          <w:tcPr>
            <w:tcW w:w="3256" w:type="dxa"/>
          </w:tcPr>
          <w:p w14:paraId="2DC28900" w14:textId="77777777" w:rsidR="00372D69" w:rsidRDefault="00D11B21" w:rsidP="00372D69">
            <w:pPr>
              <w:rPr>
                <w:rFonts w:ascii="Times New Roman" w:eastAsia="Times New Roman" w:hAnsi="Times New Roman" w:cs="Times New Roman"/>
                <w:color w:val="000000" w:themeColor="text1"/>
                <w:sz w:val="15"/>
                <w:szCs w:val="15"/>
                <w:lang w:eastAsia="en-GB"/>
              </w:rPr>
            </w:pPr>
            <w:r w:rsidRPr="00C45433">
              <w:rPr>
                <w:rFonts w:ascii="Times New Roman" w:eastAsia="Times New Roman" w:hAnsi="Times New Roman" w:cs="Times New Roman"/>
                <w:color w:val="000000" w:themeColor="text1"/>
                <w:sz w:val="15"/>
                <w:szCs w:val="15"/>
                <w:lang w:eastAsia="en-GB"/>
              </w:rPr>
              <w:t>Suitable extinguishing media</w:t>
            </w:r>
            <w:r>
              <w:rPr>
                <w:rFonts w:ascii="Times New Roman" w:eastAsia="Times New Roman" w:hAnsi="Times New Roman" w:cs="Times New Roman"/>
                <w:color w:val="000000" w:themeColor="text1"/>
                <w:sz w:val="15"/>
                <w:szCs w:val="15"/>
                <w:lang w:eastAsia="en-GB"/>
              </w:rPr>
              <w:t>:</w:t>
            </w:r>
          </w:p>
          <w:p w14:paraId="1B0E98FF" w14:textId="77777777" w:rsidR="00D11B21" w:rsidRDefault="00D11B21"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Water fog, CO2, foam, chemical powders depending on the materials involved in the fire.</w:t>
            </w:r>
          </w:p>
          <w:p w14:paraId="1A1039DE" w14:textId="77777777" w:rsidR="00D11B21" w:rsidRDefault="00D11B21" w:rsidP="00372D69">
            <w:pPr>
              <w:rPr>
                <w:rFonts w:ascii="Times New Roman" w:eastAsia="Times New Roman" w:hAnsi="Times New Roman" w:cs="Times New Roman"/>
                <w:color w:val="000000" w:themeColor="text1"/>
                <w:sz w:val="15"/>
                <w:szCs w:val="15"/>
                <w:lang w:eastAsia="en-GB"/>
              </w:rPr>
            </w:pPr>
          </w:p>
          <w:p w14:paraId="7B88BB35" w14:textId="77777777" w:rsidR="00D11B21" w:rsidRDefault="00D11B21"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Unsuitable extinguishing media:</w:t>
            </w:r>
          </w:p>
          <w:p w14:paraId="4782DDFC" w14:textId="77777777" w:rsidR="00D11B21" w:rsidRPr="00C45433" w:rsidRDefault="00D11B21"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Use water spray only to cool surfaces of containers exposed to fire.</w:t>
            </w:r>
          </w:p>
        </w:tc>
      </w:tr>
      <w:tr w:rsidR="00F43C93" w:rsidRPr="00C45433" w14:paraId="17799574" w14:textId="77777777" w:rsidTr="00431D8C">
        <w:trPr>
          <w:trHeight w:val="492"/>
        </w:trPr>
        <w:tc>
          <w:tcPr>
            <w:tcW w:w="1980" w:type="dxa"/>
          </w:tcPr>
          <w:p w14:paraId="248A4317" w14:textId="77777777" w:rsidR="00372D69" w:rsidRPr="00C45433" w:rsidRDefault="00A77461"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 xml:space="preserve">5.2 </w:t>
            </w:r>
            <w:r w:rsidR="00FF5472" w:rsidRPr="00C45433">
              <w:rPr>
                <w:rFonts w:ascii="Times New Roman" w:eastAsia="Times New Roman" w:hAnsi="Times New Roman" w:cs="Times New Roman"/>
                <w:color w:val="000000" w:themeColor="text1"/>
                <w:sz w:val="15"/>
                <w:szCs w:val="15"/>
                <w:lang w:eastAsia="en-GB"/>
              </w:rPr>
              <w:t>Special hazards arising from the substance or mixture</w:t>
            </w:r>
          </w:p>
        </w:tc>
        <w:tc>
          <w:tcPr>
            <w:tcW w:w="3256" w:type="dxa"/>
          </w:tcPr>
          <w:p w14:paraId="673C82FA" w14:textId="77777777" w:rsidR="00372D69" w:rsidRPr="00C45433" w:rsidRDefault="00D11B21"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No information available.</w:t>
            </w:r>
          </w:p>
        </w:tc>
      </w:tr>
      <w:tr w:rsidR="00F43C93" w:rsidRPr="00C45433" w14:paraId="6709B8EF" w14:textId="77777777" w:rsidTr="00431D8C">
        <w:trPr>
          <w:trHeight w:val="492"/>
        </w:trPr>
        <w:tc>
          <w:tcPr>
            <w:tcW w:w="1980" w:type="dxa"/>
          </w:tcPr>
          <w:p w14:paraId="2E673472" w14:textId="77777777" w:rsidR="00372D69" w:rsidRPr="00C45433" w:rsidRDefault="00A77461"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 xml:space="preserve">5.3 </w:t>
            </w:r>
            <w:r w:rsidR="00372D69" w:rsidRPr="00C45433">
              <w:rPr>
                <w:rFonts w:ascii="Times New Roman" w:eastAsia="Times New Roman" w:hAnsi="Times New Roman" w:cs="Times New Roman"/>
                <w:color w:val="000000" w:themeColor="text1"/>
                <w:sz w:val="15"/>
                <w:szCs w:val="15"/>
                <w:lang w:eastAsia="en-GB"/>
              </w:rPr>
              <w:t>Advice for firefighters</w:t>
            </w:r>
          </w:p>
        </w:tc>
        <w:tc>
          <w:tcPr>
            <w:tcW w:w="3256" w:type="dxa"/>
          </w:tcPr>
          <w:p w14:paraId="4853C0D2" w14:textId="77777777" w:rsidR="00372D69" w:rsidRDefault="00D11B21" w:rsidP="00E26101">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Use respiratory protection equipment.</w:t>
            </w:r>
          </w:p>
          <w:p w14:paraId="50191619" w14:textId="77777777" w:rsidR="00D11B21" w:rsidRDefault="00D11B21" w:rsidP="00E26101">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Safety helmet and complete protective clothing.</w:t>
            </w:r>
          </w:p>
          <w:p w14:paraId="6D71A6CE" w14:textId="77777777" w:rsidR="00D11B21" w:rsidRDefault="00D11B21" w:rsidP="00E26101">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Water fog can be used to protect people in firefighting.</w:t>
            </w:r>
          </w:p>
          <w:p w14:paraId="3C1911FD" w14:textId="77777777" w:rsidR="00D11B21" w:rsidRDefault="00D11B21" w:rsidP="00E26101">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It is furthermore recommended to use self-contained breathing apparatus, especially when operating in confined and poorly ventilated spaces, and in any case when using halogenated extinguishers (</w:t>
            </w:r>
            <w:proofErr w:type="spellStart"/>
            <w:r>
              <w:rPr>
                <w:rFonts w:ascii="Times New Roman" w:eastAsia="Times New Roman" w:hAnsi="Times New Roman" w:cs="Times New Roman"/>
                <w:color w:val="000000" w:themeColor="text1"/>
                <w:sz w:val="15"/>
                <w:szCs w:val="15"/>
                <w:lang w:eastAsia="en-GB"/>
              </w:rPr>
              <w:t>fluobrene</w:t>
            </w:r>
            <w:proofErr w:type="spellEnd"/>
            <w:r>
              <w:rPr>
                <w:rFonts w:ascii="Times New Roman" w:eastAsia="Times New Roman" w:hAnsi="Times New Roman" w:cs="Times New Roman"/>
                <w:color w:val="000000" w:themeColor="text1"/>
                <w:sz w:val="15"/>
                <w:szCs w:val="15"/>
                <w:lang w:eastAsia="en-GB"/>
              </w:rPr>
              <w:t xml:space="preserve">, </w:t>
            </w:r>
            <w:proofErr w:type="spellStart"/>
            <w:r>
              <w:rPr>
                <w:rFonts w:ascii="Times New Roman" w:eastAsia="Times New Roman" w:hAnsi="Times New Roman" w:cs="Times New Roman"/>
                <w:color w:val="000000" w:themeColor="text1"/>
                <w:sz w:val="15"/>
                <w:szCs w:val="15"/>
                <w:lang w:eastAsia="en-GB"/>
              </w:rPr>
              <w:t>solkane</w:t>
            </w:r>
            <w:proofErr w:type="spellEnd"/>
            <w:r>
              <w:rPr>
                <w:rFonts w:ascii="Times New Roman" w:eastAsia="Times New Roman" w:hAnsi="Times New Roman" w:cs="Times New Roman"/>
                <w:color w:val="000000" w:themeColor="text1"/>
                <w:sz w:val="15"/>
                <w:szCs w:val="15"/>
                <w:lang w:eastAsia="en-GB"/>
              </w:rPr>
              <w:t xml:space="preserve"> 123, </w:t>
            </w:r>
            <w:proofErr w:type="spellStart"/>
            <w:r>
              <w:rPr>
                <w:rFonts w:ascii="Times New Roman" w:eastAsia="Times New Roman" w:hAnsi="Times New Roman" w:cs="Times New Roman"/>
                <w:color w:val="000000" w:themeColor="text1"/>
                <w:sz w:val="15"/>
                <w:szCs w:val="15"/>
                <w:lang w:eastAsia="en-GB"/>
              </w:rPr>
              <w:t>naf</w:t>
            </w:r>
            <w:proofErr w:type="spellEnd"/>
            <w:r>
              <w:rPr>
                <w:rFonts w:ascii="Times New Roman" w:eastAsia="Times New Roman" w:hAnsi="Times New Roman" w:cs="Times New Roman"/>
                <w:color w:val="000000" w:themeColor="text1"/>
                <w:sz w:val="15"/>
                <w:szCs w:val="15"/>
                <w:lang w:eastAsia="en-GB"/>
              </w:rPr>
              <w:t>, etc).</w:t>
            </w:r>
          </w:p>
          <w:p w14:paraId="28D3F925" w14:textId="77777777" w:rsidR="00D11B21" w:rsidRPr="00C45433" w:rsidRDefault="00D11B21" w:rsidP="00E26101">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Cool containers with water spray.</w:t>
            </w:r>
          </w:p>
        </w:tc>
      </w:tr>
      <w:tr w:rsidR="00F43C93" w:rsidRPr="00C45433" w14:paraId="160A0610" w14:textId="77777777" w:rsidTr="00101569">
        <w:trPr>
          <w:trHeight w:val="278"/>
        </w:trPr>
        <w:tc>
          <w:tcPr>
            <w:tcW w:w="5236" w:type="dxa"/>
            <w:gridSpan w:val="2"/>
          </w:tcPr>
          <w:p w14:paraId="7B08A760" w14:textId="77777777" w:rsidR="00372D69" w:rsidRPr="00C45433" w:rsidRDefault="004A4C07" w:rsidP="00372D69">
            <w:pPr>
              <w:rPr>
                <w:rFonts w:ascii="Times New Roman" w:eastAsia="Times New Roman" w:hAnsi="Times New Roman" w:cs="Times New Roman"/>
                <w:color w:val="000000" w:themeColor="text1"/>
                <w:sz w:val="15"/>
                <w:szCs w:val="15"/>
                <w:lang w:eastAsia="en-GB"/>
              </w:rPr>
            </w:pPr>
            <w:r w:rsidRPr="00C45433">
              <w:rPr>
                <w:rFonts w:ascii="Times New Roman" w:eastAsia="Times New Roman" w:hAnsi="Times New Roman" w:cs="Times New Roman"/>
                <w:b/>
                <w:color w:val="000000" w:themeColor="text1"/>
                <w:sz w:val="15"/>
                <w:szCs w:val="15"/>
                <w:lang w:eastAsia="en-GB"/>
              </w:rPr>
              <w:t>Section 6</w:t>
            </w:r>
            <w:r w:rsidR="009F0105" w:rsidRPr="00C45433">
              <w:rPr>
                <w:rFonts w:ascii="Times New Roman" w:eastAsia="Times New Roman" w:hAnsi="Times New Roman" w:cs="Times New Roman"/>
                <w:b/>
                <w:color w:val="000000" w:themeColor="text1"/>
                <w:sz w:val="15"/>
                <w:szCs w:val="15"/>
                <w:lang w:eastAsia="en-GB"/>
              </w:rPr>
              <w:t>:</w:t>
            </w:r>
            <w:r w:rsidRPr="00C45433">
              <w:rPr>
                <w:rFonts w:ascii="Times New Roman" w:eastAsia="Times New Roman" w:hAnsi="Times New Roman" w:cs="Times New Roman"/>
                <w:b/>
                <w:color w:val="000000" w:themeColor="text1"/>
                <w:sz w:val="15"/>
                <w:szCs w:val="15"/>
                <w:lang w:eastAsia="en-GB"/>
              </w:rPr>
              <w:t xml:space="preserve"> </w:t>
            </w:r>
            <w:r w:rsidR="00372D69" w:rsidRPr="00C45433">
              <w:rPr>
                <w:rFonts w:ascii="Times New Roman" w:eastAsia="Times New Roman" w:hAnsi="Times New Roman" w:cs="Times New Roman"/>
                <w:b/>
                <w:color w:val="000000" w:themeColor="text1"/>
                <w:sz w:val="15"/>
                <w:szCs w:val="15"/>
                <w:lang w:eastAsia="en-GB"/>
              </w:rPr>
              <w:t>Accidental Release Measures</w:t>
            </w:r>
          </w:p>
        </w:tc>
      </w:tr>
      <w:tr w:rsidR="00F43C93" w:rsidRPr="00C45433" w14:paraId="0A609D93" w14:textId="77777777" w:rsidTr="00431D8C">
        <w:trPr>
          <w:trHeight w:val="492"/>
        </w:trPr>
        <w:tc>
          <w:tcPr>
            <w:tcW w:w="1980" w:type="dxa"/>
          </w:tcPr>
          <w:p w14:paraId="199754C7" w14:textId="77777777" w:rsidR="00372D69" w:rsidRPr="00C45433" w:rsidRDefault="007B6E07"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 xml:space="preserve">6.1 </w:t>
            </w:r>
            <w:r w:rsidR="00D11B21">
              <w:rPr>
                <w:rFonts w:ascii="Times New Roman" w:eastAsia="Times New Roman" w:hAnsi="Times New Roman" w:cs="Times New Roman"/>
                <w:color w:val="000000" w:themeColor="text1"/>
                <w:sz w:val="15"/>
                <w:szCs w:val="15"/>
                <w:lang w:eastAsia="en-GB"/>
              </w:rPr>
              <w:t>Personal p</w:t>
            </w:r>
            <w:r w:rsidR="00E26101" w:rsidRPr="00C45433">
              <w:rPr>
                <w:rFonts w:ascii="Times New Roman" w:eastAsia="Times New Roman" w:hAnsi="Times New Roman" w:cs="Times New Roman"/>
                <w:color w:val="000000" w:themeColor="text1"/>
                <w:sz w:val="15"/>
                <w:szCs w:val="15"/>
                <w:lang w:eastAsia="en-GB"/>
              </w:rPr>
              <w:t>recautions, protective equ</w:t>
            </w:r>
            <w:r w:rsidR="00882593">
              <w:rPr>
                <w:rFonts w:ascii="Times New Roman" w:eastAsia="Times New Roman" w:hAnsi="Times New Roman" w:cs="Times New Roman"/>
                <w:color w:val="000000" w:themeColor="text1"/>
                <w:sz w:val="15"/>
                <w:szCs w:val="15"/>
                <w:lang w:eastAsia="en-GB"/>
              </w:rPr>
              <w:t>ipment and emergency procedures</w:t>
            </w:r>
          </w:p>
        </w:tc>
        <w:tc>
          <w:tcPr>
            <w:tcW w:w="3256" w:type="dxa"/>
          </w:tcPr>
          <w:p w14:paraId="5D9C1C46" w14:textId="77777777" w:rsidR="00372D69" w:rsidRDefault="00D11B21"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6.1.1 For non-emergency personnel:</w:t>
            </w:r>
          </w:p>
          <w:p w14:paraId="48F59C4B" w14:textId="77777777" w:rsidR="00D11B21" w:rsidRDefault="00D11B21"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Move away from the area of spillage or discharge. Do not smoke.</w:t>
            </w:r>
          </w:p>
          <w:p w14:paraId="1179D48C" w14:textId="77777777" w:rsidR="00D11B21" w:rsidRDefault="00D11B21"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6.1.2 For emergency personnel:</w:t>
            </w:r>
          </w:p>
          <w:p w14:paraId="09DBB689" w14:textId="77777777" w:rsidR="00D11B21" w:rsidRDefault="000F17A3"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Wear</w:t>
            </w:r>
            <w:r w:rsidR="00D11B21">
              <w:rPr>
                <w:rFonts w:ascii="Times New Roman" w:eastAsia="Times New Roman" w:hAnsi="Times New Roman" w:cs="Times New Roman"/>
                <w:color w:val="000000" w:themeColor="text1"/>
                <w:sz w:val="15"/>
                <w:szCs w:val="15"/>
                <w:lang w:eastAsia="en-GB"/>
              </w:rPr>
              <w:t xml:space="preserve"> gloves and protective clothing.</w:t>
            </w:r>
          </w:p>
          <w:p w14:paraId="4CF657AC" w14:textId="77777777" w:rsidR="00D11B21" w:rsidRDefault="00D11B21"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Extinguish all naked flames and sources of ignition. Do not smoke.</w:t>
            </w:r>
          </w:p>
          <w:p w14:paraId="218E3A47" w14:textId="77777777" w:rsidR="00D11B21" w:rsidRDefault="00D11B21"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Provide adequate ventilation.</w:t>
            </w:r>
          </w:p>
          <w:p w14:paraId="685E72A2" w14:textId="77777777" w:rsidR="00D11B21" w:rsidRPr="00C45433" w:rsidRDefault="00D11B21"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Evacuate the area of danger and, if necessary, consult an expert.</w:t>
            </w:r>
          </w:p>
        </w:tc>
      </w:tr>
      <w:tr w:rsidR="00F43C93" w:rsidRPr="00C45433" w14:paraId="588E334A" w14:textId="77777777" w:rsidTr="00431D8C">
        <w:trPr>
          <w:trHeight w:val="492"/>
        </w:trPr>
        <w:tc>
          <w:tcPr>
            <w:tcW w:w="1980" w:type="dxa"/>
          </w:tcPr>
          <w:p w14:paraId="3789D962" w14:textId="77777777" w:rsidR="00372D69" w:rsidRPr="00C45433" w:rsidRDefault="007B6E07"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 xml:space="preserve">6.2 </w:t>
            </w:r>
            <w:r w:rsidR="00D11B21">
              <w:rPr>
                <w:rFonts w:ascii="Times New Roman" w:eastAsia="Times New Roman" w:hAnsi="Times New Roman" w:cs="Times New Roman"/>
                <w:color w:val="000000" w:themeColor="text1"/>
                <w:sz w:val="15"/>
                <w:szCs w:val="15"/>
                <w:lang w:eastAsia="en-GB"/>
              </w:rPr>
              <w:t>Environmental p</w:t>
            </w:r>
            <w:r w:rsidR="00882593">
              <w:rPr>
                <w:rFonts w:ascii="Times New Roman" w:eastAsia="Times New Roman" w:hAnsi="Times New Roman" w:cs="Times New Roman"/>
                <w:color w:val="000000" w:themeColor="text1"/>
                <w:sz w:val="15"/>
                <w:szCs w:val="15"/>
                <w:lang w:eastAsia="en-GB"/>
              </w:rPr>
              <w:t>recautions</w:t>
            </w:r>
          </w:p>
        </w:tc>
        <w:tc>
          <w:tcPr>
            <w:tcW w:w="3256" w:type="dxa"/>
          </w:tcPr>
          <w:p w14:paraId="3E655B4B" w14:textId="77777777" w:rsidR="00372D69" w:rsidRDefault="00D11B21"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Contain leaks with earth or sand.</w:t>
            </w:r>
          </w:p>
          <w:p w14:paraId="516C2C27" w14:textId="77777777" w:rsidR="00D11B21" w:rsidRDefault="00D11B21"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If the product has flowed into a watercourse, sewage system or has contaminated soil or vegetation, contact the competent authorities.</w:t>
            </w:r>
          </w:p>
          <w:p w14:paraId="3DE6C130" w14:textId="77777777" w:rsidR="00D11B21" w:rsidRPr="00C45433" w:rsidRDefault="00D11B21"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Dispose of the residue according to regulations in force.</w:t>
            </w:r>
          </w:p>
        </w:tc>
      </w:tr>
      <w:tr w:rsidR="00F43C93" w:rsidRPr="00C45433" w14:paraId="45C9E2C2" w14:textId="77777777" w:rsidTr="00431D8C">
        <w:trPr>
          <w:trHeight w:val="492"/>
        </w:trPr>
        <w:tc>
          <w:tcPr>
            <w:tcW w:w="1980" w:type="dxa"/>
          </w:tcPr>
          <w:p w14:paraId="62528A74" w14:textId="77777777" w:rsidR="00372D69" w:rsidRPr="00C45433" w:rsidRDefault="007B6E07" w:rsidP="00372D69">
            <w:pPr>
              <w:ind w:left="1985" w:hanging="1985"/>
              <w:jc w:val="both"/>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 xml:space="preserve">6.3 </w:t>
            </w:r>
            <w:r w:rsidR="00372D69" w:rsidRPr="00C45433">
              <w:rPr>
                <w:rFonts w:ascii="Times New Roman" w:eastAsia="Times New Roman" w:hAnsi="Times New Roman" w:cs="Times New Roman"/>
                <w:color w:val="000000" w:themeColor="text1"/>
                <w:sz w:val="15"/>
                <w:szCs w:val="15"/>
                <w:lang w:eastAsia="en-GB"/>
              </w:rPr>
              <w:t xml:space="preserve">Methods and material for </w:t>
            </w:r>
          </w:p>
          <w:p w14:paraId="1396658D" w14:textId="77777777" w:rsidR="00372D69" w:rsidRPr="00C45433" w:rsidRDefault="00882593"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containment and cleaning up</w:t>
            </w:r>
          </w:p>
        </w:tc>
        <w:tc>
          <w:tcPr>
            <w:tcW w:w="3256" w:type="dxa"/>
          </w:tcPr>
          <w:p w14:paraId="0BC28ACC" w14:textId="77777777" w:rsidR="00372D69" w:rsidRDefault="00D11B21"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6.3.1 For containment:</w:t>
            </w:r>
          </w:p>
          <w:p w14:paraId="41536CE8" w14:textId="77777777" w:rsidR="00D11B21" w:rsidRDefault="00D11B21"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Collect the product for re-use, if possible, or for disposal. If necessary, absorb with inert material.</w:t>
            </w:r>
          </w:p>
          <w:p w14:paraId="3885CDFC" w14:textId="77777777" w:rsidR="00D11B21" w:rsidRDefault="00D11B21"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Prevent it from entering the sewage system.</w:t>
            </w:r>
          </w:p>
          <w:p w14:paraId="003BFDE3" w14:textId="77777777" w:rsidR="00D11B21" w:rsidRDefault="00D11B21" w:rsidP="00372D69">
            <w:pPr>
              <w:rPr>
                <w:rFonts w:ascii="Times New Roman" w:eastAsia="Times New Roman" w:hAnsi="Times New Roman" w:cs="Times New Roman"/>
                <w:color w:val="000000" w:themeColor="text1"/>
                <w:sz w:val="15"/>
                <w:szCs w:val="15"/>
                <w:lang w:eastAsia="en-GB"/>
              </w:rPr>
            </w:pPr>
          </w:p>
          <w:p w14:paraId="1887AFEE" w14:textId="77777777" w:rsidR="00D11B21" w:rsidRDefault="00D11B21"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6.3.2 For cleaning:</w:t>
            </w:r>
          </w:p>
          <w:p w14:paraId="2874F55C" w14:textId="77777777" w:rsidR="00D11B21" w:rsidRDefault="00D11B21"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Following collection, wash the area and affected materials with water.</w:t>
            </w:r>
          </w:p>
          <w:p w14:paraId="29F59F99" w14:textId="77777777" w:rsidR="00D11B21" w:rsidRDefault="00D11B21" w:rsidP="00372D69">
            <w:pPr>
              <w:rPr>
                <w:rFonts w:ascii="Times New Roman" w:eastAsia="Times New Roman" w:hAnsi="Times New Roman" w:cs="Times New Roman"/>
                <w:color w:val="000000" w:themeColor="text1"/>
                <w:sz w:val="15"/>
                <w:szCs w:val="15"/>
                <w:lang w:eastAsia="en-GB"/>
              </w:rPr>
            </w:pPr>
          </w:p>
          <w:p w14:paraId="4EF88015" w14:textId="77777777" w:rsidR="00D11B21" w:rsidRDefault="00D11B21"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6.3.3 Other information:</w:t>
            </w:r>
          </w:p>
          <w:p w14:paraId="2E5674C1" w14:textId="77777777" w:rsidR="00D11B21" w:rsidRPr="00C45433" w:rsidRDefault="00D11B21"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No particular information.</w:t>
            </w:r>
          </w:p>
        </w:tc>
      </w:tr>
      <w:tr w:rsidR="00D11B21" w:rsidRPr="00C45433" w14:paraId="796359F9" w14:textId="77777777" w:rsidTr="00431D8C">
        <w:trPr>
          <w:trHeight w:val="492"/>
        </w:trPr>
        <w:tc>
          <w:tcPr>
            <w:tcW w:w="1980" w:type="dxa"/>
          </w:tcPr>
          <w:p w14:paraId="6D0D13BA" w14:textId="77777777" w:rsidR="00D11B21" w:rsidRDefault="00D11B21" w:rsidP="00D11B21">
            <w:pPr>
              <w:ind w:left="1985" w:hanging="1985"/>
              <w:jc w:val="both"/>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6.4 Reference to other section</w:t>
            </w:r>
          </w:p>
        </w:tc>
        <w:tc>
          <w:tcPr>
            <w:tcW w:w="3256" w:type="dxa"/>
          </w:tcPr>
          <w:p w14:paraId="29BAABF3" w14:textId="77777777" w:rsidR="00D11B21" w:rsidRDefault="00D11B21"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If appropriate, Sections 8 and 13 shall be referred to.</w:t>
            </w:r>
          </w:p>
        </w:tc>
      </w:tr>
      <w:tr w:rsidR="00F43C93" w:rsidRPr="00C45433" w14:paraId="61E96286" w14:textId="77777777" w:rsidTr="00032BA8">
        <w:trPr>
          <w:trHeight w:val="264"/>
        </w:trPr>
        <w:tc>
          <w:tcPr>
            <w:tcW w:w="5236" w:type="dxa"/>
            <w:gridSpan w:val="2"/>
          </w:tcPr>
          <w:p w14:paraId="737F9758" w14:textId="77777777" w:rsidR="00372D69" w:rsidRPr="00C45433" w:rsidRDefault="004A4C07" w:rsidP="00372D69">
            <w:pPr>
              <w:jc w:val="both"/>
              <w:rPr>
                <w:rFonts w:ascii="Times New Roman" w:eastAsia="Times New Roman" w:hAnsi="Times New Roman" w:cs="Times New Roman"/>
                <w:b/>
                <w:color w:val="000000" w:themeColor="text1"/>
                <w:sz w:val="15"/>
                <w:szCs w:val="15"/>
                <w:lang w:eastAsia="en-GB"/>
              </w:rPr>
            </w:pPr>
            <w:r w:rsidRPr="00C45433">
              <w:rPr>
                <w:rFonts w:ascii="Times New Roman" w:eastAsia="Times New Roman" w:hAnsi="Times New Roman" w:cs="Times New Roman"/>
                <w:b/>
                <w:color w:val="000000" w:themeColor="text1"/>
                <w:sz w:val="15"/>
                <w:szCs w:val="15"/>
                <w:lang w:eastAsia="en-GB"/>
              </w:rPr>
              <w:t>Section 7</w:t>
            </w:r>
            <w:r w:rsidR="009F0105" w:rsidRPr="00C45433">
              <w:rPr>
                <w:rFonts w:ascii="Times New Roman" w:eastAsia="Times New Roman" w:hAnsi="Times New Roman" w:cs="Times New Roman"/>
                <w:b/>
                <w:color w:val="000000" w:themeColor="text1"/>
                <w:sz w:val="15"/>
                <w:szCs w:val="15"/>
                <w:lang w:eastAsia="en-GB"/>
              </w:rPr>
              <w:t>:</w:t>
            </w:r>
            <w:r w:rsidRPr="00C45433">
              <w:rPr>
                <w:rFonts w:ascii="Times New Roman" w:eastAsia="Times New Roman" w:hAnsi="Times New Roman" w:cs="Times New Roman"/>
                <w:b/>
                <w:color w:val="000000" w:themeColor="text1"/>
                <w:sz w:val="15"/>
                <w:szCs w:val="15"/>
                <w:lang w:eastAsia="en-GB"/>
              </w:rPr>
              <w:t xml:space="preserve"> </w:t>
            </w:r>
            <w:r w:rsidR="00372D69" w:rsidRPr="00C45433">
              <w:rPr>
                <w:rFonts w:ascii="Times New Roman" w:eastAsia="Times New Roman" w:hAnsi="Times New Roman" w:cs="Times New Roman"/>
                <w:b/>
                <w:color w:val="000000" w:themeColor="text1"/>
                <w:sz w:val="15"/>
                <w:szCs w:val="15"/>
                <w:lang w:eastAsia="en-GB"/>
              </w:rPr>
              <w:t>Handling and storage</w:t>
            </w:r>
          </w:p>
          <w:p w14:paraId="00DE0EC6" w14:textId="77777777" w:rsidR="00372D69" w:rsidRPr="00C45433" w:rsidRDefault="00372D69" w:rsidP="00032BA8">
            <w:pPr>
              <w:jc w:val="both"/>
              <w:rPr>
                <w:rFonts w:ascii="Times New Roman" w:eastAsia="Times New Roman" w:hAnsi="Times New Roman" w:cs="Times New Roman"/>
                <w:color w:val="000000" w:themeColor="text1"/>
                <w:sz w:val="15"/>
                <w:szCs w:val="15"/>
                <w:lang w:eastAsia="en-GB"/>
              </w:rPr>
            </w:pPr>
          </w:p>
        </w:tc>
      </w:tr>
      <w:tr w:rsidR="00032BA8" w:rsidRPr="00C45433" w14:paraId="5D5818E2" w14:textId="77777777" w:rsidTr="00B64D72">
        <w:trPr>
          <w:trHeight w:val="492"/>
        </w:trPr>
        <w:tc>
          <w:tcPr>
            <w:tcW w:w="1980" w:type="dxa"/>
          </w:tcPr>
          <w:p w14:paraId="5175890B" w14:textId="77777777" w:rsidR="00032BA8" w:rsidRPr="00C45433" w:rsidRDefault="00331D8C" w:rsidP="00032BA8">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lastRenderedPageBreak/>
              <w:t>7.1 Precautions for safe handling</w:t>
            </w:r>
          </w:p>
        </w:tc>
        <w:tc>
          <w:tcPr>
            <w:tcW w:w="3256" w:type="dxa"/>
          </w:tcPr>
          <w:p w14:paraId="2517528D" w14:textId="77777777" w:rsidR="00032BA8" w:rsidRDefault="00331D8C" w:rsidP="00032BA8">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Avoid contact and inhalation of fumes.</w:t>
            </w:r>
          </w:p>
          <w:p w14:paraId="0AC69FC0" w14:textId="77777777" w:rsidR="00331D8C" w:rsidRDefault="00331D8C" w:rsidP="00032BA8">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Do not eat or drink in work areas.</w:t>
            </w:r>
          </w:p>
          <w:p w14:paraId="00EB48E5" w14:textId="77777777" w:rsidR="00331D8C" w:rsidRPr="00C45433" w:rsidRDefault="00331D8C" w:rsidP="00032BA8">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See also Section 8 below.</w:t>
            </w:r>
          </w:p>
        </w:tc>
      </w:tr>
      <w:tr w:rsidR="00331D8C" w:rsidRPr="00C45433" w14:paraId="1F2BD30A" w14:textId="77777777" w:rsidTr="00B64D72">
        <w:trPr>
          <w:trHeight w:val="492"/>
        </w:trPr>
        <w:tc>
          <w:tcPr>
            <w:tcW w:w="1980" w:type="dxa"/>
          </w:tcPr>
          <w:p w14:paraId="17BF8FF0" w14:textId="77777777" w:rsidR="00331D8C" w:rsidRDefault="00331D8C" w:rsidP="00032BA8">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 xml:space="preserve">7.2 Conditions for safe storage, </w:t>
            </w:r>
            <w:r w:rsidRPr="00C45433">
              <w:rPr>
                <w:rFonts w:ascii="Times New Roman" w:eastAsia="Times New Roman" w:hAnsi="Times New Roman" w:cs="Times New Roman"/>
                <w:color w:val="000000" w:themeColor="text1"/>
                <w:sz w:val="15"/>
                <w:szCs w:val="15"/>
                <w:lang w:eastAsia="en-GB"/>
              </w:rPr>
              <w:t>including incompatibilities</w:t>
            </w:r>
          </w:p>
        </w:tc>
        <w:tc>
          <w:tcPr>
            <w:tcW w:w="3256" w:type="dxa"/>
          </w:tcPr>
          <w:p w14:paraId="2B01B677" w14:textId="77777777" w:rsidR="00331D8C" w:rsidRDefault="00331D8C" w:rsidP="00032BA8">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Keep the product in the original container, securely closed. Do not store in open or unlabelled containers.</w:t>
            </w:r>
          </w:p>
          <w:p w14:paraId="7BC1C99F" w14:textId="77777777" w:rsidR="00331D8C" w:rsidRDefault="00331D8C" w:rsidP="00032BA8">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Keep the containers in an upright and safe position, avoiding possible falls or knocks.</w:t>
            </w:r>
          </w:p>
          <w:p w14:paraId="5460C329" w14:textId="77777777" w:rsidR="00331D8C" w:rsidRPr="00C45433" w:rsidRDefault="00331D8C" w:rsidP="00032BA8">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Store in a cool location, far from sources of heat and direct exposure to sunlight.</w:t>
            </w:r>
          </w:p>
        </w:tc>
      </w:tr>
      <w:tr w:rsidR="00331D8C" w:rsidRPr="00C45433" w14:paraId="7D0107C4" w14:textId="77777777" w:rsidTr="00B64D72">
        <w:trPr>
          <w:trHeight w:val="492"/>
        </w:trPr>
        <w:tc>
          <w:tcPr>
            <w:tcW w:w="1980" w:type="dxa"/>
          </w:tcPr>
          <w:p w14:paraId="6F4BE39F" w14:textId="77777777" w:rsidR="00331D8C" w:rsidRDefault="00331D8C" w:rsidP="00032BA8">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7.3 Specific end use(s)</w:t>
            </w:r>
          </w:p>
        </w:tc>
        <w:tc>
          <w:tcPr>
            <w:tcW w:w="3256" w:type="dxa"/>
          </w:tcPr>
          <w:p w14:paraId="4D68456B" w14:textId="77777777" w:rsidR="00331D8C" w:rsidRDefault="00331D8C" w:rsidP="00032BA8">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Professional uses:</w:t>
            </w:r>
          </w:p>
          <w:p w14:paraId="343C010C" w14:textId="77777777" w:rsidR="00331D8C" w:rsidRPr="00C45433" w:rsidRDefault="00331D8C" w:rsidP="00032BA8">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Handle with care. Store in a well-ventilated location, far from sources of heat. Keep the container securely closed.</w:t>
            </w:r>
          </w:p>
        </w:tc>
      </w:tr>
      <w:tr w:rsidR="00F43C93" w:rsidRPr="00C45433" w14:paraId="63D0F252" w14:textId="77777777" w:rsidTr="00101569">
        <w:trPr>
          <w:trHeight w:val="297"/>
        </w:trPr>
        <w:tc>
          <w:tcPr>
            <w:tcW w:w="5236" w:type="dxa"/>
            <w:gridSpan w:val="2"/>
          </w:tcPr>
          <w:p w14:paraId="2B93E550" w14:textId="77777777" w:rsidR="00372D69" w:rsidRPr="00C45433" w:rsidRDefault="004A4C07" w:rsidP="009F0105">
            <w:pPr>
              <w:keepNext/>
              <w:jc w:val="both"/>
              <w:outlineLvl w:val="5"/>
              <w:rPr>
                <w:rFonts w:ascii="Times New Roman" w:eastAsia="Times New Roman" w:hAnsi="Times New Roman" w:cs="Times New Roman"/>
                <w:b/>
                <w:color w:val="000000" w:themeColor="text1"/>
                <w:sz w:val="15"/>
                <w:szCs w:val="15"/>
                <w:lang w:eastAsia="en-GB"/>
              </w:rPr>
            </w:pPr>
            <w:r w:rsidRPr="00C45433">
              <w:rPr>
                <w:rFonts w:ascii="Times New Roman" w:eastAsia="Times New Roman" w:hAnsi="Times New Roman" w:cs="Times New Roman"/>
                <w:b/>
                <w:color w:val="000000" w:themeColor="text1"/>
                <w:sz w:val="15"/>
                <w:szCs w:val="15"/>
                <w:lang w:eastAsia="en-GB"/>
              </w:rPr>
              <w:t>Section 8</w:t>
            </w:r>
            <w:r w:rsidR="009F0105" w:rsidRPr="00C45433">
              <w:rPr>
                <w:rFonts w:ascii="Times New Roman" w:eastAsia="Times New Roman" w:hAnsi="Times New Roman" w:cs="Times New Roman"/>
                <w:b/>
                <w:color w:val="000000" w:themeColor="text1"/>
                <w:sz w:val="15"/>
                <w:szCs w:val="15"/>
                <w:lang w:eastAsia="en-GB"/>
              </w:rPr>
              <w:t>:</w:t>
            </w:r>
            <w:r w:rsidRPr="00C45433">
              <w:rPr>
                <w:rFonts w:ascii="Times New Roman" w:eastAsia="Times New Roman" w:hAnsi="Times New Roman" w:cs="Times New Roman"/>
                <w:b/>
                <w:color w:val="000000" w:themeColor="text1"/>
                <w:sz w:val="15"/>
                <w:szCs w:val="15"/>
                <w:lang w:eastAsia="en-GB"/>
              </w:rPr>
              <w:t xml:space="preserve"> </w:t>
            </w:r>
            <w:r w:rsidR="00372D69" w:rsidRPr="00C45433">
              <w:rPr>
                <w:rFonts w:ascii="Times New Roman" w:eastAsia="Times New Roman" w:hAnsi="Times New Roman" w:cs="Times New Roman"/>
                <w:b/>
                <w:color w:val="000000" w:themeColor="text1"/>
                <w:sz w:val="15"/>
                <w:szCs w:val="15"/>
                <w:lang w:eastAsia="en-GB"/>
              </w:rPr>
              <w:t>Exposure Controls / Personal Protection</w:t>
            </w:r>
          </w:p>
        </w:tc>
      </w:tr>
      <w:tr w:rsidR="00101569" w:rsidRPr="00C45433" w14:paraId="61AE6C97" w14:textId="77777777" w:rsidTr="00101569">
        <w:trPr>
          <w:trHeight w:val="297"/>
        </w:trPr>
        <w:tc>
          <w:tcPr>
            <w:tcW w:w="5236" w:type="dxa"/>
            <w:gridSpan w:val="2"/>
          </w:tcPr>
          <w:p w14:paraId="61ED1FD5" w14:textId="77777777" w:rsidR="007B6E07" w:rsidRPr="00993237" w:rsidRDefault="007B6E07" w:rsidP="00101569">
            <w:pPr>
              <w:rPr>
                <w:rFonts w:ascii="Times New Roman" w:eastAsia="Times New Roman" w:hAnsi="Times New Roman" w:cs="Times New Roman"/>
                <w:color w:val="000000" w:themeColor="text1"/>
                <w:sz w:val="15"/>
                <w:szCs w:val="15"/>
                <w:lang w:eastAsia="en-GB"/>
              </w:rPr>
            </w:pPr>
            <w:r w:rsidRPr="00993237">
              <w:rPr>
                <w:rFonts w:ascii="Times New Roman" w:eastAsia="Times New Roman" w:hAnsi="Times New Roman" w:cs="Times New Roman"/>
                <w:color w:val="000000" w:themeColor="text1"/>
                <w:sz w:val="15"/>
                <w:szCs w:val="15"/>
                <w:lang w:eastAsia="en-GB"/>
              </w:rPr>
              <w:t xml:space="preserve">8.1 </w:t>
            </w:r>
            <w:r w:rsidR="00101569" w:rsidRPr="00993237">
              <w:rPr>
                <w:rFonts w:ascii="Times New Roman" w:eastAsia="Times New Roman" w:hAnsi="Times New Roman" w:cs="Times New Roman"/>
                <w:color w:val="000000" w:themeColor="text1"/>
                <w:sz w:val="15"/>
                <w:szCs w:val="15"/>
                <w:lang w:eastAsia="en-GB"/>
              </w:rPr>
              <w:t>Control Parameters</w:t>
            </w:r>
            <w:r w:rsidRPr="00993237">
              <w:rPr>
                <w:rFonts w:ascii="Times New Roman" w:eastAsia="Times New Roman" w:hAnsi="Times New Roman" w:cs="Times New Roman"/>
                <w:color w:val="000000" w:themeColor="text1"/>
                <w:sz w:val="15"/>
                <w:szCs w:val="15"/>
                <w:lang w:eastAsia="en-GB"/>
              </w:rPr>
              <w:t xml:space="preserve"> </w:t>
            </w:r>
          </w:p>
          <w:p w14:paraId="60EB2BBB" w14:textId="77777777" w:rsidR="007B6E07" w:rsidRDefault="00331D8C" w:rsidP="00101569">
            <w:pPr>
              <w:rPr>
                <w:rFonts w:ascii="Times New Roman" w:eastAsia="Times New Roman" w:hAnsi="Times New Roman" w:cs="Times New Roman"/>
                <w:color w:val="000000" w:themeColor="text1"/>
                <w:sz w:val="15"/>
                <w:szCs w:val="15"/>
                <w:lang w:eastAsia="en-GB"/>
              </w:rPr>
            </w:pPr>
            <w:r w:rsidRPr="00993237">
              <w:rPr>
                <w:rFonts w:ascii="Times New Roman" w:eastAsia="Times New Roman" w:hAnsi="Times New Roman" w:cs="Times New Roman"/>
                <w:color w:val="000000" w:themeColor="text1"/>
                <w:sz w:val="15"/>
                <w:szCs w:val="15"/>
                <w:lang w:eastAsia="en-GB"/>
              </w:rPr>
              <w:t>Relative to the substances contained:</w:t>
            </w:r>
          </w:p>
          <w:p w14:paraId="38F9A0B7" w14:textId="77777777" w:rsidR="00993237" w:rsidRDefault="00993237" w:rsidP="00101569">
            <w:pPr>
              <w:rPr>
                <w:rFonts w:ascii="Times New Roman" w:eastAsia="Times New Roman" w:hAnsi="Times New Roman" w:cs="Times New Roman"/>
                <w:color w:val="000000" w:themeColor="text1"/>
                <w:sz w:val="15"/>
                <w:szCs w:val="15"/>
                <w:lang w:eastAsia="en-GB"/>
              </w:rPr>
            </w:pPr>
          </w:p>
          <w:p w14:paraId="5B976904" w14:textId="77777777" w:rsidR="00993237" w:rsidRDefault="00993237" w:rsidP="001015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Isopropanol (*)</w:t>
            </w:r>
          </w:p>
          <w:p w14:paraId="5AA4A4CE" w14:textId="77777777" w:rsidR="00993237" w:rsidRDefault="00993237" w:rsidP="001015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Workers – Inhalation; Long-term systemic effects = 500 (mg/m3)</w:t>
            </w:r>
          </w:p>
          <w:p w14:paraId="79535151" w14:textId="77777777" w:rsidR="00993237" w:rsidRDefault="00993237" w:rsidP="001015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 xml:space="preserve">Workers – Dermal; Long-term systemic effects = 888 (mg/kg </w:t>
            </w:r>
            <w:proofErr w:type="spellStart"/>
            <w:r>
              <w:rPr>
                <w:rFonts w:ascii="Times New Roman" w:eastAsia="Times New Roman" w:hAnsi="Times New Roman" w:cs="Times New Roman"/>
                <w:color w:val="000000" w:themeColor="text1"/>
                <w:sz w:val="15"/>
                <w:szCs w:val="15"/>
                <w:lang w:eastAsia="en-GB"/>
              </w:rPr>
              <w:t>bw</w:t>
            </w:r>
            <w:proofErr w:type="spellEnd"/>
            <w:r>
              <w:rPr>
                <w:rFonts w:ascii="Times New Roman" w:eastAsia="Times New Roman" w:hAnsi="Times New Roman" w:cs="Times New Roman"/>
                <w:color w:val="000000" w:themeColor="text1"/>
                <w:sz w:val="15"/>
                <w:szCs w:val="15"/>
                <w:lang w:eastAsia="en-GB"/>
              </w:rPr>
              <w:t>/day)</w:t>
            </w:r>
          </w:p>
          <w:p w14:paraId="0C639281" w14:textId="77777777" w:rsidR="00993237" w:rsidRDefault="00993237" w:rsidP="001015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Consumers – Inhalation; Long-term systemic effects = 89 (mg/m3)</w:t>
            </w:r>
          </w:p>
          <w:p w14:paraId="62F81EED" w14:textId="77777777" w:rsidR="00993237" w:rsidRDefault="00993237" w:rsidP="001015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 xml:space="preserve">Consumers – Dermal; Long-term systemic effects = 319 (mg/kg </w:t>
            </w:r>
            <w:proofErr w:type="spellStart"/>
            <w:r>
              <w:rPr>
                <w:rFonts w:ascii="Times New Roman" w:eastAsia="Times New Roman" w:hAnsi="Times New Roman" w:cs="Times New Roman"/>
                <w:color w:val="000000" w:themeColor="text1"/>
                <w:sz w:val="15"/>
                <w:szCs w:val="15"/>
                <w:lang w:eastAsia="en-GB"/>
              </w:rPr>
              <w:t>bw</w:t>
            </w:r>
            <w:proofErr w:type="spellEnd"/>
            <w:r>
              <w:rPr>
                <w:rFonts w:ascii="Times New Roman" w:eastAsia="Times New Roman" w:hAnsi="Times New Roman" w:cs="Times New Roman"/>
                <w:color w:val="000000" w:themeColor="text1"/>
                <w:sz w:val="15"/>
                <w:szCs w:val="15"/>
                <w:lang w:eastAsia="en-GB"/>
              </w:rPr>
              <w:t>/day)</w:t>
            </w:r>
          </w:p>
          <w:p w14:paraId="63C74F8C" w14:textId="77777777" w:rsidR="00993237" w:rsidRDefault="00993237" w:rsidP="001015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 xml:space="preserve">Consumers – Oral; Long-term systemic effects = 26 (mg/kg </w:t>
            </w:r>
            <w:proofErr w:type="spellStart"/>
            <w:r>
              <w:rPr>
                <w:rFonts w:ascii="Times New Roman" w:eastAsia="Times New Roman" w:hAnsi="Times New Roman" w:cs="Times New Roman"/>
                <w:color w:val="000000" w:themeColor="text1"/>
                <w:sz w:val="15"/>
                <w:szCs w:val="15"/>
                <w:lang w:eastAsia="en-GB"/>
              </w:rPr>
              <w:t>bw</w:t>
            </w:r>
            <w:proofErr w:type="spellEnd"/>
            <w:r>
              <w:rPr>
                <w:rFonts w:ascii="Times New Roman" w:eastAsia="Times New Roman" w:hAnsi="Times New Roman" w:cs="Times New Roman"/>
                <w:color w:val="000000" w:themeColor="text1"/>
                <w:sz w:val="15"/>
                <w:szCs w:val="15"/>
                <w:lang w:eastAsia="en-GB"/>
              </w:rPr>
              <w:t>/day)</w:t>
            </w:r>
          </w:p>
          <w:p w14:paraId="7043ABD0" w14:textId="77777777" w:rsidR="00993237" w:rsidRDefault="00993237" w:rsidP="001015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PNEC</w:t>
            </w:r>
          </w:p>
          <w:p w14:paraId="6F23315D" w14:textId="77777777" w:rsidR="00993237" w:rsidRDefault="00993237" w:rsidP="001015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Fresh water = 140.9 (mg/l)</w:t>
            </w:r>
          </w:p>
          <w:p w14:paraId="34299EB8" w14:textId="77777777" w:rsidR="00993237" w:rsidRDefault="00993237" w:rsidP="001015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Fresh water sediment = 552 (mg/kg/sediment)</w:t>
            </w:r>
          </w:p>
          <w:p w14:paraId="3BBABBE8" w14:textId="77777777" w:rsidR="00993237" w:rsidRDefault="00993237" w:rsidP="001015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Seawater = 140.9 (mg/l)</w:t>
            </w:r>
          </w:p>
          <w:p w14:paraId="05C77C91" w14:textId="77777777" w:rsidR="00993237" w:rsidRDefault="00993237" w:rsidP="001015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Seawater sediment = 552 (mg/kg/sediment)</w:t>
            </w:r>
          </w:p>
          <w:p w14:paraId="51026C84" w14:textId="77777777" w:rsidR="00993237" w:rsidRDefault="00993237" w:rsidP="001015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Periodic emission = 140.9 (mg/l)</w:t>
            </w:r>
          </w:p>
          <w:p w14:paraId="6509D360" w14:textId="77777777" w:rsidR="00993237" w:rsidRDefault="00993237" w:rsidP="001015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Soil = 28 (mg/kg Soil)</w:t>
            </w:r>
          </w:p>
          <w:p w14:paraId="44FEF865" w14:textId="77777777" w:rsidR="00993237" w:rsidRDefault="00993237" w:rsidP="00101569">
            <w:pPr>
              <w:rPr>
                <w:rFonts w:ascii="Times New Roman" w:eastAsia="Times New Roman" w:hAnsi="Times New Roman" w:cs="Times New Roman"/>
                <w:color w:val="000000" w:themeColor="text1"/>
                <w:sz w:val="15"/>
                <w:szCs w:val="15"/>
                <w:lang w:eastAsia="en-GB"/>
              </w:rPr>
            </w:pPr>
          </w:p>
          <w:p w14:paraId="048C1176" w14:textId="77777777" w:rsidR="00993237" w:rsidRDefault="00993237" w:rsidP="001015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 xml:space="preserve">Sodium </w:t>
            </w:r>
            <w:proofErr w:type="spellStart"/>
            <w:r>
              <w:rPr>
                <w:rFonts w:ascii="Times New Roman" w:eastAsia="Times New Roman" w:hAnsi="Times New Roman" w:cs="Times New Roman"/>
                <w:color w:val="000000" w:themeColor="text1"/>
                <w:sz w:val="15"/>
                <w:szCs w:val="15"/>
                <w:lang w:eastAsia="en-GB"/>
              </w:rPr>
              <w:t>Cumensulphonate</w:t>
            </w:r>
            <w:proofErr w:type="spellEnd"/>
          </w:p>
          <w:p w14:paraId="0C869C62" w14:textId="77777777" w:rsidR="00993237" w:rsidRDefault="00993237" w:rsidP="001015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DNEL</w:t>
            </w:r>
          </w:p>
          <w:p w14:paraId="232A1E24" w14:textId="77777777" w:rsidR="00993237" w:rsidRDefault="00993237" w:rsidP="00993237">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Workers – Inhalation; Long-term systemic effects = 53.6 (mg/m3)</w:t>
            </w:r>
          </w:p>
          <w:p w14:paraId="21D309F2" w14:textId="77777777" w:rsidR="00993237" w:rsidRDefault="00993237" w:rsidP="00993237">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 xml:space="preserve">Workers – Dermal; Long-term systemic effects = 7.6 (mg/kg </w:t>
            </w:r>
            <w:proofErr w:type="spellStart"/>
            <w:r>
              <w:rPr>
                <w:rFonts w:ascii="Times New Roman" w:eastAsia="Times New Roman" w:hAnsi="Times New Roman" w:cs="Times New Roman"/>
                <w:color w:val="000000" w:themeColor="text1"/>
                <w:sz w:val="15"/>
                <w:szCs w:val="15"/>
                <w:lang w:eastAsia="en-GB"/>
              </w:rPr>
              <w:t>bw</w:t>
            </w:r>
            <w:proofErr w:type="spellEnd"/>
            <w:r>
              <w:rPr>
                <w:rFonts w:ascii="Times New Roman" w:eastAsia="Times New Roman" w:hAnsi="Times New Roman" w:cs="Times New Roman"/>
                <w:color w:val="000000" w:themeColor="text1"/>
                <w:sz w:val="15"/>
                <w:szCs w:val="15"/>
                <w:lang w:eastAsia="en-GB"/>
              </w:rPr>
              <w:t>/day)</w:t>
            </w:r>
          </w:p>
          <w:p w14:paraId="38314B9A" w14:textId="77777777" w:rsidR="00993237" w:rsidRDefault="00993237" w:rsidP="00993237">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Consumers – Inhalation; Long-term systemic effects = 13.2 (mg/m3)</w:t>
            </w:r>
          </w:p>
          <w:p w14:paraId="562E1FBF" w14:textId="77777777" w:rsidR="00993237" w:rsidRDefault="00993237" w:rsidP="00993237">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 xml:space="preserve">Consumers – Dermal; Long-term systemic effects = 3.8 (mg/kg </w:t>
            </w:r>
            <w:proofErr w:type="spellStart"/>
            <w:r>
              <w:rPr>
                <w:rFonts w:ascii="Times New Roman" w:eastAsia="Times New Roman" w:hAnsi="Times New Roman" w:cs="Times New Roman"/>
                <w:color w:val="000000" w:themeColor="text1"/>
                <w:sz w:val="15"/>
                <w:szCs w:val="15"/>
                <w:lang w:eastAsia="en-GB"/>
              </w:rPr>
              <w:t>bw</w:t>
            </w:r>
            <w:proofErr w:type="spellEnd"/>
            <w:r>
              <w:rPr>
                <w:rFonts w:ascii="Times New Roman" w:eastAsia="Times New Roman" w:hAnsi="Times New Roman" w:cs="Times New Roman"/>
                <w:color w:val="000000" w:themeColor="text1"/>
                <w:sz w:val="15"/>
                <w:szCs w:val="15"/>
                <w:lang w:eastAsia="en-GB"/>
              </w:rPr>
              <w:t>/day)</w:t>
            </w:r>
          </w:p>
          <w:p w14:paraId="4284C332" w14:textId="77777777" w:rsidR="00993237" w:rsidRDefault="00993237" w:rsidP="00993237">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 xml:space="preserve">Consumers – Oral; Long-term systemic effects = 3.8 (mg/kg </w:t>
            </w:r>
            <w:proofErr w:type="spellStart"/>
            <w:r>
              <w:rPr>
                <w:rFonts w:ascii="Times New Roman" w:eastAsia="Times New Roman" w:hAnsi="Times New Roman" w:cs="Times New Roman"/>
                <w:color w:val="000000" w:themeColor="text1"/>
                <w:sz w:val="15"/>
                <w:szCs w:val="15"/>
                <w:lang w:eastAsia="en-GB"/>
              </w:rPr>
              <w:t>bw</w:t>
            </w:r>
            <w:proofErr w:type="spellEnd"/>
            <w:r>
              <w:rPr>
                <w:rFonts w:ascii="Times New Roman" w:eastAsia="Times New Roman" w:hAnsi="Times New Roman" w:cs="Times New Roman"/>
                <w:color w:val="000000" w:themeColor="text1"/>
                <w:sz w:val="15"/>
                <w:szCs w:val="15"/>
                <w:lang w:eastAsia="en-GB"/>
              </w:rPr>
              <w:t>/day)</w:t>
            </w:r>
          </w:p>
          <w:p w14:paraId="7A4122B6" w14:textId="77777777" w:rsidR="00993237" w:rsidRDefault="00993237" w:rsidP="00993237">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PNEC</w:t>
            </w:r>
          </w:p>
          <w:p w14:paraId="2FDDA03F" w14:textId="77777777" w:rsidR="00993237" w:rsidRDefault="00993237" w:rsidP="00993237">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Fresh water = 0.23 (mg/l)</w:t>
            </w:r>
          </w:p>
          <w:p w14:paraId="64595BBD" w14:textId="77777777" w:rsidR="00993237" w:rsidRDefault="00993237" w:rsidP="00993237">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Periodic emission = 2.3 (mg/l)</w:t>
            </w:r>
          </w:p>
          <w:p w14:paraId="53214D1B" w14:textId="77777777" w:rsidR="00993237" w:rsidRDefault="00993237" w:rsidP="00993237">
            <w:pPr>
              <w:rPr>
                <w:rFonts w:ascii="Times New Roman" w:eastAsia="Times New Roman" w:hAnsi="Times New Roman" w:cs="Times New Roman"/>
                <w:color w:val="000000" w:themeColor="text1"/>
                <w:sz w:val="15"/>
                <w:szCs w:val="15"/>
                <w:lang w:eastAsia="en-GB"/>
              </w:rPr>
            </w:pPr>
          </w:p>
          <w:p w14:paraId="3F97F0C8" w14:textId="77777777" w:rsidR="00993237" w:rsidRDefault="00993237" w:rsidP="00993237">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Citric acid</w:t>
            </w:r>
          </w:p>
          <w:p w14:paraId="42FCF8AE" w14:textId="77777777" w:rsidR="00993237" w:rsidRDefault="00993237" w:rsidP="00993237">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PNEC</w:t>
            </w:r>
          </w:p>
          <w:p w14:paraId="7DDD04BF" w14:textId="77777777" w:rsidR="00993237" w:rsidRDefault="00993237" w:rsidP="00993237">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Fresh water = 0.44 (mg/l)</w:t>
            </w:r>
          </w:p>
          <w:p w14:paraId="230C15EA" w14:textId="77777777" w:rsidR="00993237" w:rsidRDefault="007E1C57" w:rsidP="00993237">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Fresh water sediment = 3.46 (mg/kg/Sediment)</w:t>
            </w:r>
          </w:p>
          <w:p w14:paraId="21B175AC" w14:textId="77777777" w:rsidR="007E1C57" w:rsidRDefault="007E1C57" w:rsidP="00993237">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Seawater = 0.044 (mg/l)</w:t>
            </w:r>
          </w:p>
          <w:p w14:paraId="2FFBFBC9" w14:textId="77777777" w:rsidR="007E1C57" w:rsidRDefault="007E1C57" w:rsidP="00993237">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Seawater sediment = 34.6 (mg.kg/Sediment)</w:t>
            </w:r>
          </w:p>
          <w:p w14:paraId="70F71F9D" w14:textId="77777777" w:rsidR="007E1C57" w:rsidRDefault="007E1C57" w:rsidP="00993237">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STP = 1000 (mg/l)</w:t>
            </w:r>
          </w:p>
          <w:p w14:paraId="5384C2D2" w14:textId="77777777" w:rsidR="00993237" w:rsidRPr="00993237" w:rsidRDefault="007E1C57" w:rsidP="001015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Soil = 33.1 (mg/kg Soil)</w:t>
            </w:r>
          </w:p>
          <w:p w14:paraId="2732C4A3" w14:textId="77777777" w:rsidR="007B6E07" w:rsidRPr="00993237" w:rsidRDefault="007B6E07" w:rsidP="000F17A3">
            <w:pPr>
              <w:rPr>
                <w:rFonts w:ascii="Times New Roman" w:eastAsia="Times New Roman" w:hAnsi="Times New Roman" w:cs="Times New Roman"/>
                <w:color w:val="000000" w:themeColor="text1"/>
                <w:sz w:val="15"/>
                <w:szCs w:val="15"/>
                <w:lang w:eastAsia="en-GB"/>
              </w:rPr>
            </w:pPr>
          </w:p>
        </w:tc>
      </w:tr>
      <w:tr w:rsidR="007B6E07" w:rsidRPr="00C45433" w14:paraId="6C507D30" w14:textId="77777777" w:rsidTr="00431D8C">
        <w:trPr>
          <w:trHeight w:val="492"/>
        </w:trPr>
        <w:tc>
          <w:tcPr>
            <w:tcW w:w="1980" w:type="dxa"/>
          </w:tcPr>
          <w:p w14:paraId="7B88D2B7" w14:textId="77777777" w:rsidR="007B6E07" w:rsidRPr="00C45433" w:rsidRDefault="007B6E07"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8.2 Exposure controls</w:t>
            </w:r>
          </w:p>
        </w:tc>
        <w:tc>
          <w:tcPr>
            <w:tcW w:w="3256" w:type="dxa"/>
          </w:tcPr>
          <w:p w14:paraId="4B08ABF8" w14:textId="77777777" w:rsidR="007B6E07" w:rsidRDefault="00026E56"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Suitable technical controls:</w:t>
            </w:r>
          </w:p>
          <w:p w14:paraId="26BA1BBE" w14:textId="77777777" w:rsidR="00026E56" w:rsidRDefault="00026E56"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Professional uses:</w:t>
            </w:r>
          </w:p>
          <w:p w14:paraId="4CC708E9" w14:textId="77777777" w:rsidR="00026E56" w:rsidRDefault="00026E56"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No specific controls expected.</w:t>
            </w:r>
          </w:p>
          <w:p w14:paraId="0AADB807" w14:textId="77777777" w:rsidR="00026E56" w:rsidRDefault="00026E56"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Individual protection measures:</w:t>
            </w:r>
          </w:p>
          <w:p w14:paraId="45798ECD" w14:textId="77777777" w:rsidR="00026E56" w:rsidRDefault="00026E56" w:rsidP="00026E56">
            <w:pPr>
              <w:rPr>
                <w:rFonts w:ascii="Times New Roman" w:eastAsia="Times New Roman" w:hAnsi="Times New Roman" w:cs="Times New Roman"/>
                <w:color w:val="000000" w:themeColor="text1"/>
                <w:sz w:val="15"/>
                <w:szCs w:val="15"/>
                <w:lang w:eastAsia="en-GB"/>
              </w:rPr>
            </w:pPr>
            <w:r w:rsidRPr="00026E56">
              <w:rPr>
                <w:rFonts w:ascii="Times New Roman" w:eastAsia="Times New Roman" w:hAnsi="Times New Roman" w:cs="Times New Roman"/>
                <w:color w:val="000000" w:themeColor="text1"/>
                <w:sz w:val="15"/>
                <w:szCs w:val="15"/>
                <w:lang w:eastAsia="en-GB"/>
              </w:rPr>
              <w:t>a)</w:t>
            </w:r>
            <w:r>
              <w:rPr>
                <w:rFonts w:ascii="Times New Roman" w:eastAsia="Times New Roman" w:hAnsi="Times New Roman" w:cs="Times New Roman"/>
                <w:color w:val="000000" w:themeColor="text1"/>
                <w:sz w:val="15"/>
                <w:szCs w:val="15"/>
                <w:lang w:eastAsia="en-GB"/>
              </w:rPr>
              <w:t xml:space="preserve"> </w:t>
            </w:r>
            <w:r w:rsidRPr="00026E56">
              <w:rPr>
                <w:rFonts w:ascii="Times New Roman" w:eastAsia="Times New Roman" w:hAnsi="Times New Roman" w:cs="Times New Roman"/>
                <w:color w:val="000000" w:themeColor="text1"/>
                <w:sz w:val="15"/>
                <w:szCs w:val="15"/>
                <w:lang w:eastAsia="en-GB"/>
              </w:rPr>
              <w:t>Eye/face protection</w:t>
            </w:r>
          </w:p>
          <w:p w14:paraId="63683965" w14:textId="77777777" w:rsidR="00026E56" w:rsidRDefault="000F17A3" w:rsidP="00026E56">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Unnecessary in normal use.</w:t>
            </w:r>
          </w:p>
          <w:p w14:paraId="306EB940" w14:textId="77777777" w:rsidR="00026E56" w:rsidRDefault="00026E56" w:rsidP="00026E56">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b) Skin protection:</w:t>
            </w:r>
          </w:p>
          <w:p w14:paraId="22C592C2" w14:textId="77777777" w:rsidR="00026E56" w:rsidRDefault="00026E56" w:rsidP="00026E56">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i) Hand protection</w:t>
            </w:r>
          </w:p>
          <w:p w14:paraId="109BF366" w14:textId="77777777" w:rsidR="00026E56" w:rsidRDefault="00CC52F5" w:rsidP="00026E56">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Unnecessary in normal use.</w:t>
            </w:r>
          </w:p>
          <w:p w14:paraId="49D53824" w14:textId="77777777" w:rsidR="00026E56" w:rsidRDefault="00026E56" w:rsidP="00026E56">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ii) Other</w:t>
            </w:r>
          </w:p>
          <w:p w14:paraId="13D79DBD" w14:textId="77777777" w:rsidR="00026E56" w:rsidRDefault="00026E56" w:rsidP="00026E56">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Wear standard work clothing.</w:t>
            </w:r>
          </w:p>
          <w:p w14:paraId="51CB1B46" w14:textId="77777777" w:rsidR="00026E56" w:rsidRDefault="00026E56" w:rsidP="00026E56">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c) Respiratory protection</w:t>
            </w:r>
          </w:p>
          <w:p w14:paraId="77E22E6F" w14:textId="77777777" w:rsidR="00026E56" w:rsidRDefault="00026E56" w:rsidP="00026E56">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Unnecessary in normal use.</w:t>
            </w:r>
          </w:p>
          <w:p w14:paraId="3B1C48A4" w14:textId="77777777" w:rsidR="00026E56" w:rsidRDefault="00026E56" w:rsidP="00026E56">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d) Thermal hazards</w:t>
            </w:r>
          </w:p>
          <w:p w14:paraId="471BA035" w14:textId="77777777" w:rsidR="00026E56" w:rsidRDefault="00026E56" w:rsidP="00026E56">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No hazard indicated.</w:t>
            </w:r>
          </w:p>
          <w:p w14:paraId="09DDE8EC" w14:textId="77777777" w:rsidR="00026E56" w:rsidRDefault="00026E56" w:rsidP="00026E56">
            <w:pPr>
              <w:rPr>
                <w:rFonts w:ascii="Times New Roman" w:eastAsia="Times New Roman" w:hAnsi="Times New Roman" w:cs="Times New Roman"/>
                <w:color w:val="000000" w:themeColor="text1"/>
                <w:sz w:val="15"/>
                <w:szCs w:val="15"/>
                <w:lang w:eastAsia="en-GB"/>
              </w:rPr>
            </w:pPr>
          </w:p>
          <w:p w14:paraId="213D6D25" w14:textId="77777777" w:rsidR="00026E56" w:rsidRDefault="00026E56" w:rsidP="00026E56">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Environmental exposure controls:</w:t>
            </w:r>
          </w:p>
          <w:p w14:paraId="4C90DBE3" w14:textId="77777777" w:rsidR="00026E56" w:rsidRPr="00026E56" w:rsidRDefault="00026E56" w:rsidP="00026E56">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Adopt good working practices, so that the product is not released into the environment.</w:t>
            </w:r>
          </w:p>
        </w:tc>
      </w:tr>
      <w:tr w:rsidR="00F43C93" w:rsidRPr="00C45433" w14:paraId="272EA617" w14:textId="77777777" w:rsidTr="00372D69">
        <w:trPr>
          <w:trHeight w:val="298"/>
        </w:trPr>
        <w:tc>
          <w:tcPr>
            <w:tcW w:w="5236" w:type="dxa"/>
            <w:gridSpan w:val="2"/>
          </w:tcPr>
          <w:p w14:paraId="66DF7F97" w14:textId="77777777" w:rsidR="00372D69" w:rsidRPr="00C45433" w:rsidRDefault="004A4C07" w:rsidP="00372D69">
            <w:pPr>
              <w:rPr>
                <w:rFonts w:ascii="Times New Roman" w:eastAsia="Times New Roman" w:hAnsi="Times New Roman" w:cs="Times New Roman"/>
                <w:color w:val="000000" w:themeColor="text1"/>
                <w:sz w:val="15"/>
                <w:szCs w:val="15"/>
                <w:lang w:eastAsia="en-GB"/>
              </w:rPr>
            </w:pPr>
            <w:r w:rsidRPr="00C45433">
              <w:rPr>
                <w:rFonts w:ascii="Times New Roman" w:eastAsia="Times New Roman" w:hAnsi="Times New Roman" w:cs="Times New Roman"/>
                <w:b/>
                <w:color w:val="000000" w:themeColor="text1"/>
                <w:sz w:val="15"/>
                <w:szCs w:val="15"/>
                <w:lang w:eastAsia="en-GB"/>
              </w:rPr>
              <w:t>Section 9</w:t>
            </w:r>
            <w:r w:rsidR="009F0105" w:rsidRPr="00C45433">
              <w:rPr>
                <w:rFonts w:ascii="Times New Roman" w:eastAsia="Times New Roman" w:hAnsi="Times New Roman" w:cs="Times New Roman"/>
                <w:b/>
                <w:color w:val="000000" w:themeColor="text1"/>
                <w:sz w:val="15"/>
                <w:szCs w:val="15"/>
                <w:lang w:eastAsia="en-GB"/>
              </w:rPr>
              <w:t>:</w:t>
            </w:r>
            <w:r w:rsidRPr="00C45433">
              <w:rPr>
                <w:rFonts w:ascii="Times New Roman" w:eastAsia="Times New Roman" w:hAnsi="Times New Roman" w:cs="Times New Roman"/>
                <w:b/>
                <w:color w:val="000000" w:themeColor="text1"/>
                <w:sz w:val="15"/>
                <w:szCs w:val="15"/>
                <w:lang w:eastAsia="en-GB"/>
              </w:rPr>
              <w:t xml:space="preserve"> </w:t>
            </w:r>
            <w:r w:rsidR="00372D69" w:rsidRPr="00C45433">
              <w:rPr>
                <w:rFonts w:ascii="Times New Roman" w:eastAsia="Times New Roman" w:hAnsi="Times New Roman" w:cs="Times New Roman"/>
                <w:b/>
                <w:color w:val="000000" w:themeColor="text1"/>
                <w:sz w:val="15"/>
                <w:szCs w:val="15"/>
                <w:lang w:eastAsia="en-GB"/>
              </w:rPr>
              <w:t>Physical and Chemical Properties</w:t>
            </w:r>
          </w:p>
        </w:tc>
      </w:tr>
      <w:tr w:rsidR="007B6E07" w:rsidRPr="00C45433" w14:paraId="64771B62" w14:textId="77777777" w:rsidTr="00372D69">
        <w:trPr>
          <w:trHeight w:val="298"/>
        </w:trPr>
        <w:tc>
          <w:tcPr>
            <w:tcW w:w="5236" w:type="dxa"/>
            <w:gridSpan w:val="2"/>
          </w:tcPr>
          <w:p w14:paraId="43A678DA" w14:textId="77777777" w:rsidR="007B6E07" w:rsidRPr="007B6E07" w:rsidRDefault="007B6E07" w:rsidP="00372D69">
            <w:pPr>
              <w:rPr>
                <w:rFonts w:ascii="Times New Roman" w:eastAsia="Times New Roman" w:hAnsi="Times New Roman" w:cs="Times New Roman"/>
                <w:color w:val="000000" w:themeColor="text1"/>
                <w:sz w:val="15"/>
                <w:szCs w:val="15"/>
                <w:lang w:eastAsia="en-GB"/>
              </w:rPr>
            </w:pPr>
            <w:r w:rsidRPr="007B6E07">
              <w:rPr>
                <w:rFonts w:ascii="Times New Roman" w:eastAsia="Times New Roman" w:hAnsi="Times New Roman" w:cs="Times New Roman"/>
                <w:color w:val="000000" w:themeColor="text1"/>
                <w:sz w:val="15"/>
                <w:szCs w:val="15"/>
                <w:lang w:eastAsia="en-GB"/>
              </w:rPr>
              <w:t>9.1 Information on basic physical and chemical properties:</w:t>
            </w:r>
          </w:p>
        </w:tc>
      </w:tr>
      <w:tr w:rsidR="00F43C93" w:rsidRPr="00C45433" w14:paraId="6D0BF050" w14:textId="77777777" w:rsidTr="00431D8C">
        <w:trPr>
          <w:trHeight w:val="345"/>
        </w:trPr>
        <w:tc>
          <w:tcPr>
            <w:tcW w:w="1980" w:type="dxa"/>
          </w:tcPr>
          <w:p w14:paraId="486276C9" w14:textId="77777777" w:rsidR="00372D69" w:rsidRPr="00C45433" w:rsidRDefault="004948E2"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Appearance</w:t>
            </w:r>
          </w:p>
        </w:tc>
        <w:tc>
          <w:tcPr>
            <w:tcW w:w="3256" w:type="dxa"/>
          </w:tcPr>
          <w:p w14:paraId="0473E459" w14:textId="77777777" w:rsidR="00372D69" w:rsidRPr="00C45433" w:rsidRDefault="004948E2" w:rsidP="00CC52F5">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 xml:space="preserve">Clear </w:t>
            </w:r>
            <w:r w:rsidR="00CC52F5">
              <w:rPr>
                <w:rFonts w:ascii="Times New Roman" w:eastAsia="Times New Roman" w:hAnsi="Times New Roman" w:cs="Times New Roman"/>
                <w:color w:val="000000" w:themeColor="text1"/>
                <w:sz w:val="15"/>
                <w:szCs w:val="15"/>
                <w:lang w:eastAsia="en-GB"/>
              </w:rPr>
              <w:t>light blue</w:t>
            </w:r>
            <w:r>
              <w:rPr>
                <w:rFonts w:ascii="Times New Roman" w:eastAsia="Times New Roman" w:hAnsi="Times New Roman" w:cs="Times New Roman"/>
                <w:color w:val="000000" w:themeColor="text1"/>
                <w:sz w:val="15"/>
                <w:szCs w:val="15"/>
                <w:lang w:eastAsia="en-GB"/>
              </w:rPr>
              <w:t xml:space="preserve"> liquid</w:t>
            </w:r>
          </w:p>
        </w:tc>
      </w:tr>
      <w:tr w:rsidR="007B6E07" w:rsidRPr="00C45433" w14:paraId="70F38AAB" w14:textId="77777777" w:rsidTr="00431D8C">
        <w:trPr>
          <w:trHeight w:val="345"/>
        </w:trPr>
        <w:tc>
          <w:tcPr>
            <w:tcW w:w="1980" w:type="dxa"/>
          </w:tcPr>
          <w:p w14:paraId="7E0F1FED" w14:textId="77777777" w:rsidR="007B6E07" w:rsidRPr="00C45433" w:rsidRDefault="004948E2"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Odour</w:t>
            </w:r>
          </w:p>
        </w:tc>
        <w:tc>
          <w:tcPr>
            <w:tcW w:w="3256" w:type="dxa"/>
          </w:tcPr>
          <w:p w14:paraId="2548B279" w14:textId="77777777" w:rsidR="007B6E07" w:rsidRPr="00C45433" w:rsidRDefault="004948E2" w:rsidP="002C7FE4">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Faint characteristic</w:t>
            </w:r>
          </w:p>
        </w:tc>
      </w:tr>
      <w:tr w:rsidR="00F43C93" w:rsidRPr="00C45433" w14:paraId="71B16F2E" w14:textId="77777777" w:rsidTr="00431D8C">
        <w:trPr>
          <w:trHeight w:val="345"/>
        </w:trPr>
        <w:tc>
          <w:tcPr>
            <w:tcW w:w="1980" w:type="dxa"/>
          </w:tcPr>
          <w:p w14:paraId="4A1BC399" w14:textId="77777777" w:rsidR="00372D69" w:rsidRPr="00C45433" w:rsidRDefault="00882593"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Odour</w:t>
            </w:r>
            <w:r w:rsidR="004948E2">
              <w:rPr>
                <w:rFonts w:ascii="Times New Roman" w:eastAsia="Times New Roman" w:hAnsi="Times New Roman" w:cs="Times New Roman"/>
                <w:color w:val="000000" w:themeColor="text1"/>
                <w:sz w:val="15"/>
                <w:szCs w:val="15"/>
                <w:lang w:eastAsia="en-GB"/>
              </w:rPr>
              <w:t xml:space="preserve"> threshold</w:t>
            </w:r>
          </w:p>
        </w:tc>
        <w:tc>
          <w:tcPr>
            <w:tcW w:w="3256" w:type="dxa"/>
          </w:tcPr>
          <w:p w14:paraId="262B99A1" w14:textId="77777777" w:rsidR="00372D69" w:rsidRPr="00C45433" w:rsidRDefault="004948E2"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Not available</w:t>
            </w:r>
          </w:p>
        </w:tc>
      </w:tr>
      <w:tr w:rsidR="00F43C93" w:rsidRPr="00C45433" w14:paraId="51FB2120" w14:textId="77777777" w:rsidTr="00431D8C">
        <w:trPr>
          <w:trHeight w:val="345"/>
        </w:trPr>
        <w:tc>
          <w:tcPr>
            <w:tcW w:w="1980" w:type="dxa"/>
          </w:tcPr>
          <w:p w14:paraId="3F0332AB" w14:textId="77777777" w:rsidR="00372D69" w:rsidRPr="00C45433" w:rsidRDefault="0009517F"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pH</w:t>
            </w:r>
          </w:p>
        </w:tc>
        <w:tc>
          <w:tcPr>
            <w:tcW w:w="3256" w:type="dxa"/>
          </w:tcPr>
          <w:p w14:paraId="78BBA6CE" w14:textId="77777777" w:rsidR="00372D69" w:rsidRPr="00C45433" w:rsidRDefault="00CC52F5" w:rsidP="00372D69">
            <w:pPr>
              <w:ind w:left="1985" w:hanging="1985"/>
              <w:jc w:val="both"/>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2.5 +/- 0.5</w:t>
            </w:r>
          </w:p>
        </w:tc>
      </w:tr>
      <w:tr w:rsidR="00F43C93" w:rsidRPr="00C45433" w14:paraId="361D1C8E" w14:textId="77777777" w:rsidTr="00431D8C">
        <w:trPr>
          <w:trHeight w:val="345"/>
        </w:trPr>
        <w:tc>
          <w:tcPr>
            <w:tcW w:w="1980" w:type="dxa"/>
          </w:tcPr>
          <w:p w14:paraId="2A329EDE" w14:textId="77777777" w:rsidR="00372D69" w:rsidRPr="00C45433" w:rsidRDefault="0009517F"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Melting point/freezing point</w:t>
            </w:r>
          </w:p>
        </w:tc>
        <w:tc>
          <w:tcPr>
            <w:tcW w:w="3256" w:type="dxa"/>
          </w:tcPr>
          <w:p w14:paraId="7305871B" w14:textId="77777777" w:rsidR="00372D69" w:rsidRPr="00C45433" w:rsidRDefault="0009517F" w:rsidP="00372D69">
            <w:pPr>
              <w:ind w:left="1985" w:hanging="1985"/>
              <w:jc w:val="both"/>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&lt; 0° C</w:t>
            </w:r>
          </w:p>
        </w:tc>
      </w:tr>
      <w:tr w:rsidR="00F43C93" w:rsidRPr="00C45433" w14:paraId="1C879F8E" w14:textId="77777777" w:rsidTr="00431D8C">
        <w:trPr>
          <w:trHeight w:val="345"/>
        </w:trPr>
        <w:tc>
          <w:tcPr>
            <w:tcW w:w="1980" w:type="dxa"/>
          </w:tcPr>
          <w:p w14:paraId="15DD5645" w14:textId="77777777" w:rsidR="0009517F" w:rsidRPr="00C45433" w:rsidRDefault="0009517F"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Initial boiling point and boiling range</w:t>
            </w:r>
          </w:p>
        </w:tc>
        <w:tc>
          <w:tcPr>
            <w:tcW w:w="3256" w:type="dxa"/>
          </w:tcPr>
          <w:p w14:paraId="67435102" w14:textId="77777777" w:rsidR="00372D69" w:rsidRPr="0009517F" w:rsidRDefault="00CC52F5" w:rsidP="0009517F">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 xml:space="preserve">Approximately </w:t>
            </w:r>
            <w:r w:rsidR="0009517F">
              <w:rPr>
                <w:rFonts w:ascii="Times New Roman" w:eastAsia="Times New Roman" w:hAnsi="Times New Roman" w:cs="Times New Roman"/>
                <w:color w:val="000000" w:themeColor="text1"/>
                <w:sz w:val="15"/>
                <w:szCs w:val="15"/>
                <w:lang w:eastAsia="en-GB"/>
              </w:rPr>
              <w:t>100° C</w:t>
            </w:r>
          </w:p>
        </w:tc>
      </w:tr>
      <w:tr w:rsidR="00F43C93" w:rsidRPr="00C45433" w14:paraId="4C5185E0" w14:textId="77777777" w:rsidTr="00431D8C">
        <w:trPr>
          <w:trHeight w:val="345"/>
        </w:trPr>
        <w:tc>
          <w:tcPr>
            <w:tcW w:w="1980" w:type="dxa"/>
          </w:tcPr>
          <w:p w14:paraId="1A00DEA8" w14:textId="77777777" w:rsidR="00372D69" w:rsidRPr="00C45433" w:rsidRDefault="0009517F"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Flash point</w:t>
            </w:r>
          </w:p>
        </w:tc>
        <w:tc>
          <w:tcPr>
            <w:tcW w:w="3256" w:type="dxa"/>
          </w:tcPr>
          <w:p w14:paraId="2E6AA53B" w14:textId="77777777" w:rsidR="00372D69" w:rsidRPr="00C45433" w:rsidRDefault="00CC52F5"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&gt;70° C</w:t>
            </w:r>
          </w:p>
        </w:tc>
      </w:tr>
      <w:tr w:rsidR="00F43C93" w:rsidRPr="00C45433" w14:paraId="40435A45" w14:textId="77777777" w:rsidTr="00431D8C">
        <w:trPr>
          <w:trHeight w:val="345"/>
        </w:trPr>
        <w:tc>
          <w:tcPr>
            <w:tcW w:w="1980" w:type="dxa"/>
          </w:tcPr>
          <w:p w14:paraId="6E89BA1D" w14:textId="77777777" w:rsidR="00372D69" w:rsidRPr="00C45433" w:rsidRDefault="0009517F"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Evaporation rate</w:t>
            </w:r>
          </w:p>
        </w:tc>
        <w:tc>
          <w:tcPr>
            <w:tcW w:w="3256" w:type="dxa"/>
          </w:tcPr>
          <w:p w14:paraId="34B5DF46" w14:textId="77777777" w:rsidR="00372D69" w:rsidRPr="00C45433" w:rsidRDefault="0009517F"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Not applicable</w:t>
            </w:r>
          </w:p>
        </w:tc>
      </w:tr>
      <w:tr w:rsidR="00F43C93" w:rsidRPr="00C45433" w14:paraId="58E2E706" w14:textId="77777777" w:rsidTr="00431D8C">
        <w:trPr>
          <w:trHeight w:val="345"/>
        </w:trPr>
        <w:tc>
          <w:tcPr>
            <w:tcW w:w="1980" w:type="dxa"/>
          </w:tcPr>
          <w:p w14:paraId="72EADABC" w14:textId="77777777" w:rsidR="00372D69" w:rsidRPr="00C45433" w:rsidRDefault="0009517F"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Flammability (solid, gas)</w:t>
            </w:r>
          </w:p>
        </w:tc>
        <w:tc>
          <w:tcPr>
            <w:tcW w:w="3256" w:type="dxa"/>
          </w:tcPr>
          <w:p w14:paraId="36D65E0D" w14:textId="77777777" w:rsidR="00372D69" w:rsidRPr="00C45433" w:rsidRDefault="0009517F"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Non-inflammable</w:t>
            </w:r>
          </w:p>
        </w:tc>
      </w:tr>
      <w:tr w:rsidR="002C7FE4" w:rsidRPr="00C45433" w14:paraId="10E43931" w14:textId="77777777" w:rsidTr="00431D8C">
        <w:trPr>
          <w:trHeight w:val="345"/>
        </w:trPr>
        <w:tc>
          <w:tcPr>
            <w:tcW w:w="1980" w:type="dxa"/>
          </w:tcPr>
          <w:p w14:paraId="13C5A3E7" w14:textId="77777777" w:rsidR="002C7FE4" w:rsidRPr="00C45433" w:rsidRDefault="0009517F"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Upper/lower flammability or explosive limits</w:t>
            </w:r>
          </w:p>
        </w:tc>
        <w:tc>
          <w:tcPr>
            <w:tcW w:w="3256" w:type="dxa"/>
          </w:tcPr>
          <w:p w14:paraId="202D9CC7" w14:textId="77777777" w:rsidR="002C7FE4" w:rsidRPr="00C45433" w:rsidRDefault="0009517F"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Non-inflammable</w:t>
            </w:r>
          </w:p>
        </w:tc>
      </w:tr>
      <w:tr w:rsidR="00F43C93" w:rsidRPr="00C45433" w14:paraId="79662085" w14:textId="77777777" w:rsidTr="00431D8C">
        <w:trPr>
          <w:trHeight w:val="345"/>
        </w:trPr>
        <w:tc>
          <w:tcPr>
            <w:tcW w:w="1980" w:type="dxa"/>
          </w:tcPr>
          <w:p w14:paraId="1E72B770" w14:textId="77777777" w:rsidR="00372D69" w:rsidRPr="00C45433" w:rsidRDefault="0009517F"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Vapour pressure</w:t>
            </w:r>
          </w:p>
        </w:tc>
        <w:tc>
          <w:tcPr>
            <w:tcW w:w="3256" w:type="dxa"/>
          </w:tcPr>
          <w:p w14:paraId="31F404BA" w14:textId="77777777" w:rsidR="00372D69" w:rsidRPr="00C45433" w:rsidRDefault="0009517F"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Not available</w:t>
            </w:r>
          </w:p>
        </w:tc>
      </w:tr>
      <w:tr w:rsidR="001645B4" w:rsidRPr="00C45433" w14:paraId="2AF10385" w14:textId="77777777" w:rsidTr="00431D8C">
        <w:trPr>
          <w:trHeight w:val="345"/>
        </w:trPr>
        <w:tc>
          <w:tcPr>
            <w:tcW w:w="1980" w:type="dxa"/>
          </w:tcPr>
          <w:p w14:paraId="5DFA7D0F" w14:textId="77777777" w:rsidR="001645B4" w:rsidRDefault="0009517F"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Vapour density</w:t>
            </w:r>
          </w:p>
        </w:tc>
        <w:tc>
          <w:tcPr>
            <w:tcW w:w="3256" w:type="dxa"/>
          </w:tcPr>
          <w:p w14:paraId="6D9C9445" w14:textId="77777777" w:rsidR="001645B4" w:rsidRDefault="0009517F"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Not available</w:t>
            </w:r>
          </w:p>
        </w:tc>
      </w:tr>
      <w:tr w:rsidR="0009517F" w:rsidRPr="00C45433" w14:paraId="071D2F9B" w14:textId="77777777" w:rsidTr="00431D8C">
        <w:trPr>
          <w:trHeight w:val="345"/>
        </w:trPr>
        <w:tc>
          <w:tcPr>
            <w:tcW w:w="1980" w:type="dxa"/>
          </w:tcPr>
          <w:p w14:paraId="7B20C0E2" w14:textId="77777777" w:rsidR="0009517F" w:rsidRDefault="0009517F"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 xml:space="preserve">Relative density </w:t>
            </w:r>
          </w:p>
        </w:tc>
        <w:tc>
          <w:tcPr>
            <w:tcW w:w="3256" w:type="dxa"/>
          </w:tcPr>
          <w:p w14:paraId="32948774" w14:textId="77777777" w:rsidR="0009517F" w:rsidRDefault="00CC52F5"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0.990</w:t>
            </w:r>
            <w:r w:rsidR="0009517F">
              <w:rPr>
                <w:rFonts w:ascii="Times New Roman" w:eastAsia="Times New Roman" w:hAnsi="Times New Roman" w:cs="Times New Roman"/>
                <w:color w:val="000000" w:themeColor="text1"/>
                <w:sz w:val="15"/>
                <w:szCs w:val="15"/>
                <w:lang w:eastAsia="en-GB"/>
              </w:rPr>
              <w:t>g/ml</w:t>
            </w:r>
          </w:p>
        </w:tc>
      </w:tr>
      <w:tr w:rsidR="0009517F" w:rsidRPr="00C45433" w14:paraId="1912F73E" w14:textId="77777777" w:rsidTr="00431D8C">
        <w:trPr>
          <w:trHeight w:val="345"/>
        </w:trPr>
        <w:tc>
          <w:tcPr>
            <w:tcW w:w="1980" w:type="dxa"/>
          </w:tcPr>
          <w:p w14:paraId="05B80536" w14:textId="77777777" w:rsidR="0009517F" w:rsidRDefault="009C29B3"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Solubility</w:t>
            </w:r>
          </w:p>
        </w:tc>
        <w:tc>
          <w:tcPr>
            <w:tcW w:w="3256" w:type="dxa"/>
          </w:tcPr>
          <w:p w14:paraId="7FAC890F" w14:textId="77777777" w:rsidR="0009517F" w:rsidRDefault="009C29B3"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In water</w:t>
            </w:r>
          </w:p>
        </w:tc>
      </w:tr>
      <w:tr w:rsidR="0009517F" w:rsidRPr="00C45433" w14:paraId="0A77B692" w14:textId="77777777" w:rsidTr="00431D8C">
        <w:trPr>
          <w:trHeight w:val="345"/>
        </w:trPr>
        <w:tc>
          <w:tcPr>
            <w:tcW w:w="1980" w:type="dxa"/>
          </w:tcPr>
          <w:p w14:paraId="07A3C37E" w14:textId="77777777" w:rsidR="0009517F" w:rsidRDefault="009C29B3"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Water solubility</w:t>
            </w:r>
          </w:p>
        </w:tc>
        <w:tc>
          <w:tcPr>
            <w:tcW w:w="3256" w:type="dxa"/>
          </w:tcPr>
          <w:p w14:paraId="308F7491" w14:textId="77777777" w:rsidR="0009517F" w:rsidRDefault="00CC52F5"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Dispersible</w:t>
            </w:r>
          </w:p>
        </w:tc>
      </w:tr>
      <w:tr w:rsidR="0009517F" w:rsidRPr="00C45433" w14:paraId="01B6D0E9" w14:textId="77777777" w:rsidTr="00431D8C">
        <w:trPr>
          <w:trHeight w:val="345"/>
        </w:trPr>
        <w:tc>
          <w:tcPr>
            <w:tcW w:w="1980" w:type="dxa"/>
          </w:tcPr>
          <w:p w14:paraId="2DA3B4FD" w14:textId="77777777" w:rsidR="0009517F" w:rsidRDefault="009C29B3"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Partition coefficient (n-octanol/water)</w:t>
            </w:r>
          </w:p>
        </w:tc>
        <w:tc>
          <w:tcPr>
            <w:tcW w:w="3256" w:type="dxa"/>
          </w:tcPr>
          <w:p w14:paraId="7C631F5B" w14:textId="77777777" w:rsidR="0009517F" w:rsidRDefault="009C29B3"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Not available</w:t>
            </w:r>
          </w:p>
        </w:tc>
      </w:tr>
      <w:tr w:rsidR="009C29B3" w:rsidRPr="00C45433" w14:paraId="6074B3E7" w14:textId="77777777" w:rsidTr="00431D8C">
        <w:trPr>
          <w:trHeight w:val="345"/>
        </w:trPr>
        <w:tc>
          <w:tcPr>
            <w:tcW w:w="1980" w:type="dxa"/>
          </w:tcPr>
          <w:p w14:paraId="5D792F05" w14:textId="77777777" w:rsidR="009C29B3" w:rsidRDefault="009C29B3"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Auto-ignition temperature</w:t>
            </w:r>
          </w:p>
        </w:tc>
        <w:tc>
          <w:tcPr>
            <w:tcW w:w="3256" w:type="dxa"/>
          </w:tcPr>
          <w:p w14:paraId="0D0DAB63" w14:textId="77777777" w:rsidR="009C29B3" w:rsidRDefault="009C29B3"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Not available</w:t>
            </w:r>
          </w:p>
        </w:tc>
      </w:tr>
      <w:tr w:rsidR="009C29B3" w:rsidRPr="00C45433" w14:paraId="75CBBCFA" w14:textId="77777777" w:rsidTr="00431D8C">
        <w:trPr>
          <w:trHeight w:val="345"/>
        </w:trPr>
        <w:tc>
          <w:tcPr>
            <w:tcW w:w="1980" w:type="dxa"/>
          </w:tcPr>
          <w:p w14:paraId="782694EF" w14:textId="77777777" w:rsidR="009C29B3" w:rsidRDefault="009C29B3"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Decomposition temperature</w:t>
            </w:r>
          </w:p>
        </w:tc>
        <w:tc>
          <w:tcPr>
            <w:tcW w:w="3256" w:type="dxa"/>
          </w:tcPr>
          <w:p w14:paraId="7B2C83DD" w14:textId="77777777" w:rsidR="009C29B3" w:rsidRDefault="009C29B3"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Not available</w:t>
            </w:r>
          </w:p>
        </w:tc>
      </w:tr>
      <w:tr w:rsidR="009C29B3" w:rsidRPr="00C45433" w14:paraId="73110D14" w14:textId="77777777" w:rsidTr="00431D8C">
        <w:trPr>
          <w:trHeight w:val="345"/>
        </w:trPr>
        <w:tc>
          <w:tcPr>
            <w:tcW w:w="1980" w:type="dxa"/>
          </w:tcPr>
          <w:p w14:paraId="241DC13A" w14:textId="77777777" w:rsidR="009C29B3" w:rsidRDefault="009C29B3"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Viscosity</w:t>
            </w:r>
          </w:p>
        </w:tc>
        <w:tc>
          <w:tcPr>
            <w:tcW w:w="3256" w:type="dxa"/>
          </w:tcPr>
          <w:p w14:paraId="248A9208" w14:textId="77777777" w:rsidR="009C29B3" w:rsidRDefault="009C29B3"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Not available</w:t>
            </w:r>
          </w:p>
        </w:tc>
      </w:tr>
      <w:tr w:rsidR="009C29B3" w:rsidRPr="00C45433" w14:paraId="79435B1E" w14:textId="77777777" w:rsidTr="00431D8C">
        <w:trPr>
          <w:trHeight w:val="345"/>
        </w:trPr>
        <w:tc>
          <w:tcPr>
            <w:tcW w:w="1980" w:type="dxa"/>
          </w:tcPr>
          <w:p w14:paraId="702F9FBD" w14:textId="77777777" w:rsidR="009C29B3" w:rsidRDefault="009C29B3"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Explosive properties</w:t>
            </w:r>
          </w:p>
        </w:tc>
        <w:tc>
          <w:tcPr>
            <w:tcW w:w="3256" w:type="dxa"/>
          </w:tcPr>
          <w:p w14:paraId="6E101004" w14:textId="77777777" w:rsidR="009C29B3" w:rsidRDefault="009C29B3"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Non-explosive</w:t>
            </w:r>
          </w:p>
        </w:tc>
      </w:tr>
      <w:tr w:rsidR="009C29B3" w:rsidRPr="00C45433" w14:paraId="42F60E4E" w14:textId="77777777" w:rsidTr="00431D8C">
        <w:trPr>
          <w:trHeight w:val="345"/>
        </w:trPr>
        <w:tc>
          <w:tcPr>
            <w:tcW w:w="1980" w:type="dxa"/>
          </w:tcPr>
          <w:p w14:paraId="280B7CDE" w14:textId="77777777" w:rsidR="009C29B3" w:rsidRDefault="009C29B3"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Oxidising properties</w:t>
            </w:r>
          </w:p>
        </w:tc>
        <w:tc>
          <w:tcPr>
            <w:tcW w:w="3256" w:type="dxa"/>
          </w:tcPr>
          <w:p w14:paraId="5BC22AF0" w14:textId="77777777" w:rsidR="009C29B3" w:rsidRDefault="009C29B3"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Non-oxidising</w:t>
            </w:r>
          </w:p>
        </w:tc>
      </w:tr>
      <w:tr w:rsidR="009C29B3" w:rsidRPr="00C45433" w14:paraId="16D6561E" w14:textId="77777777" w:rsidTr="006C359B">
        <w:trPr>
          <w:trHeight w:val="345"/>
        </w:trPr>
        <w:tc>
          <w:tcPr>
            <w:tcW w:w="5236" w:type="dxa"/>
            <w:gridSpan w:val="2"/>
          </w:tcPr>
          <w:p w14:paraId="748FAD5C" w14:textId="77777777" w:rsidR="009C29B3" w:rsidRDefault="009C29B3"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9.2 Other information:</w:t>
            </w:r>
          </w:p>
          <w:p w14:paraId="46FA9942" w14:textId="77777777" w:rsidR="009C29B3" w:rsidRDefault="009C29B3"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No information available.</w:t>
            </w:r>
          </w:p>
        </w:tc>
      </w:tr>
      <w:tr w:rsidR="00F43C93" w:rsidRPr="00C45433" w14:paraId="5870EA9A" w14:textId="77777777" w:rsidTr="00431D8C">
        <w:trPr>
          <w:trHeight w:val="199"/>
        </w:trPr>
        <w:tc>
          <w:tcPr>
            <w:tcW w:w="5236" w:type="dxa"/>
            <w:gridSpan w:val="2"/>
          </w:tcPr>
          <w:p w14:paraId="37B267E8" w14:textId="77777777" w:rsidR="00372D69" w:rsidRPr="00C45433" w:rsidRDefault="004A4C07" w:rsidP="00372D69">
            <w:pPr>
              <w:keepNext/>
              <w:jc w:val="both"/>
              <w:outlineLvl w:val="5"/>
              <w:rPr>
                <w:rFonts w:ascii="Times New Roman" w:eastAsia="Times New Roman" w:hAnsi="Times New Roman" w:cs="Times New Roman"/>
                <w:b/>
                <w:color w:val="000000" w:themeColor="text1"/>
                <w:sz w:val="15"/>
                <w:szCs w:val="15"/>
                <w:lang w:eastAsia="en-GB"/>
              </w:rPr>
            </w:pPr>
            <w:r w:rsidRPr="00C45433">
              <w:rPr>
                <w:rFonts w:ascii="Times New Roman" w:eastAsia="Times New Roman" w:hAnsi="Times New Roman" w:cs="Times New Roman"/>
                <w:b/>
                <w:color w:val="000000" w:themeColor="text1"/>
                <w:sz w:val="15"/>
                <w:szCs w:val="15"/>
                <w:lang w:eastAsia="en-GB"/>
              </w:rPr>
              <w:t>Section 10</w:t>
            </w:r>
            <w:r w:rsidR="009F0105" w:rsidRPr="00C45433">
              <w:rPr>
                <w:rFonts w:ascii="Times New Roman" w:eastAsia="Times New Roman" w:hAnsi="Times New Roman" w:cs="Times New Roman"/>
                <w:b/>
                <w:color w:val="000000" w:themeColor="text1"/>
                <w:sz w:val="15"/>
                <w:szCs w:val="15"/>
                <w:lang w:eastAsia="en-GB"/>
              </w:rPr>
              <w:t>:</w:t>
            </w:r>
            <w:r w:rsidRPr="00C45433">
              <w:rPr>
                <w:rFonts w:ascii="Times New Roman" w:eastAsia="Times New Roman" w:hAnsi="Times New Roman" w:cs="Times New Roman"/>
                <w:b/>
                <w:color w:val="000000" w:themeColor="text1"/>
                <w:sz w:val="15"/>
                <w:szCs w:val="15"/>
                <w:lang w:eastAsia="en-GB"/>
              </w:rPr>
              <w:t xml:space="preserve"> </w:t>
            </w:r>
            <w:r w:rsidR="00372D69" w:rsidRPr="00C45433">
              <w:rPr>
                <w:rFonts w:ascii="Times New Roman" w:eastAsia="Times New Roman" w:hAnsi="Times New Roman" w:cs="Times New Roman"/>
                <w:b/>
                <w:color w:val="000000" w:themeColor="text1"/>
                <w:sz w:val="15"/>
                <w:szCs w:val="15"/>
                <w:lang w:eastAsia="en-GB"/>
              </w:rPr>
              <w:t>Stability and Reactivity</w:t>
            </w:r>
          </w:p>
          <w:p w14:paraId="52491329" w14:textId="77777777" w:rsidR="00372D69" w:rsidRPr="00C45433" w:rsidRDefault="00372D69" w:rsidP="00372D69">
            <w:pPr>
              <w:rPr>
                <w:rFonts w:ascii="Times New Roman" w:eastAsia="Times New Roman" w:hAnsi="Times New Roman" w:cs="Times New Roman"/>
                <w:color w:val="000000" w:themeColor="text1"/>
                <w:sz w:val="15"/>
                <w:szCs w:val="15"/>
                <w:lang w:eastAsia="en-GB"/>
              </w:rPr>
            </w:pPr>
          </w:p>
        </w:tc>
      </w:tr>
      <w:tr w:rsidR="00F43C93" w:rsidRPr="00C45433" w14:paraId="4430F59A" w14:textId="77777777" w:rsidTr="00431D8C">
        <w:trPr>
          <w:trHeight w:val="274"/>
        </w:trPr>
        <w:tc>
          <w:tcPr>
            <w:tcW w:w="1980" w:type="dxa"/>
          </w:tcPr>
          <w:p w14:paraId="7EE5068F" w14:textId="77777777" w:rsidR="00372D69" w:rsidRPr="00C45433" w:rsidRDefault="001645B4"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 xml:space="preserve">10.1 </w:t>
            </w:r>
            <w:r w:rsidR="00882593">
              <w:rPr>
                <w:rFonts w:ascii="Times New Roman" w:eastAsia="Times New Roman" w:hAnsi="Times New Roman" w:cs="Times New Roman"/>
                <w:color w:val="000000" w:themeColor="text1"/>
                <w:sz w:val="15"/>
                <w:szCs w:val="15"/>
                <w:lang w:eastAsia="en-GB"/>
              </w:rPr>
              <w:t>Reactivity</w:t>
            </w:r>
          </w:p>
        </w:tc>
        <w:tc>
          <w:tcPr>
            <w:tcW w:w="3256" w:type="dxa"/>
          </w:tcPr>
          <w:p w14:paraId="33399C61" w14:textId="77777777" w:rsidR="002B3A68" w:rsidRPr="00C45433" w:rsidRDefault="00CC52F5"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No risk of reactivity.</w:t>
            </w:r>
          </w:p>
        </w:tc>
      </w:tr>
      <w:tr w:rsidR="00F43C93" w:rsidRPr="00C45433" w14:paraId="7B0BA20C" w14:textId="77777777" w:rsidTr="00431D8C">
        <w:trPr>
          <w:trHeight w:val="264"/>
        </w:trPr>
        <w:tc>
          <w:tcPr>
            <w:tcW w:w="1980" w:type="dxa"/>
          </w:tcPr>
          <w:p w14:paraId="254AEFE9" w14:textId="77777777" w:rsidR="00372D69" w:rsidRPr="00C45433" w:rsidRDefault="001645B4"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 xml:space="preserve">10.2 </w:t>
            </w:r>
            <w:r w:rsidR="00882593">
              <w:rPr>
                <w:rFonts w:ascii="Times New Roman" w:eastAsia="Times New Roman" w:hAnsi="Times New Roman" w:cs="Times New Roman"/>
                <w:color w:val="000000" w:themeColor="text1"/>
                <w:sz w:val="15"/>
                <w:szCs w:val="15"/>
                <w:lang w:eastAsia="en-GB"/>
              </w:rPr>
              <w:t>Chemical Stability</w:t>
            </w:r>
          </w:p>
        </w:tc>
        <w:tc>
          <w:tcPr>
            <w:tcW w:w="3256" w:type="dxa"/>
          </w:tcPr>
          <w:p w14:paraId="46E284C0" w14:textId="77777777" w:rsidR="00372D69" w:rsidRPr="00C45433" w:rsidRDefault="002B3A68"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The product is stable.</w:t>
            </w:r>
          </w:p>
        </w:tc>
      </w:tr>
      <w:tr w:rsidR="00F43C93" w:rsidRPr="00C45433" w14:paraId="7EB56C8D" w14:textId="77777777" w:rsidTr="00431D8C">
        <w:trPr>
          <w:trHeight w:val="492"/>
        </w:trPr>
        <w:tc>
          <w:tcPr>
            <w:tcW w:w="1980" w:type="dxa"/>
          </w:tcPr>
          <w:p w14:paraId="0854A092" w14:textId="77777777" w:rsidR="00372D69" w:rsidRPr="00C45433" w:rsidRDefault="001645B4"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 xml:space="preserve">10.3 </w:t>
            </w:r>
            <w:r w:rsidR="00372D69" w:rsidRPr="00C45433">
              <w:rPr>
                <w:rFonts w:ascii="Times New Roman" w:eastAsia="Times New Roman" w:hAnsi="Times New Roman" w:cs="Times New Roman"/>
                <w:color w:val="000000" w:themeColor="text1"/>
                <w:sz w:val="15"/>
                <w:szCs w:val="15"/>
                <w:lang w:eastAsia="en-GB"/>
              </w:rPr>
              <w:t xml:space="preserve">Possibility of </w:t>
            </w:r>
            <w:r w:rsidR="00882593">
              <w:rPr>
                <w:rFonts w:ascii="Times New Roman" w:eastAsia="Times New Roman" w:hAnsi="Times New Roman" w:cs="Times New Roman"/>
                <w:color w:val="000000" w:themeColor="text1"/>
                <w:sz w:val="15"/>
                <w:szCs w:val="15"/>
                <w:lang w:eastAsia="en-GB"/>
              </w:rPr>
              <w:t>hazardous reactions</w:t>
            </w:r>
          </w:p>
        </w:tc>
        <w:tc>
          <w:tcPr>
            <w:tcW w:w="3256" w:type="dxa"/>
          </w:tcPr>
          <w:p w14:paraId="31A0BE68" w14:textId="77777777" w:rsidR="002C7FE4" w:rsidRPr="00C45433" w:rsidRDefault="002B3A68"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No hazardous reactions if handled and stored according to instructions.</w:t>
            </w:r>
          </w:p>
        </w:tc>
      </w:tr>
      <w:tr w:rsidR="00F43C93" w:rsidRPr="00C45433" w14:paraId="6A9AB70A" w14:textId="77777777" w:rsidTr="00431D8C">
        <w:trPr>
          <w:trHeight w:val="332"/>
        </w:trPr>
        <w:tc>
          <w:tcPr>
            <w:tcW w:w="1980" w:type="dxa"/>
          </w:tcPr>
          <w:p w14:paraId="11125616" w14:textId="77777777" w:rsidR="00372D69" w:rsidRPr="00C45433" w:rsidRDefault="00696721"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 xml:space="preserve">10.4 </w:t>
            </w:r>
            <w:r w:rsidR="00882593">
              <w:rPr>
                <w:rFonts w:ascii="Times New Roman" w:eastAsia="Times New Roman" w:hAnsi="Times New Roman" w:cs="Times New Roman"/>
                <w:color w:val="000000" w:themeColor="text1"/>
                <w:sz w:val="15"/>
                <w:szCs w:val="15"/>
                <w:lang w:eastAsia="en-GB"/>
              </w:rPr>
              <w:t>Conditions to avoid</w:t>
            </w:r>
          </w:p>
        </w:tc>
        <w:tc>
          <w:tcPr>
            <w:tcW w:w="3256" w:type="dxa"/>
          </w:tcPr>
          <w:p w14:paraId="077D3D06" w14:textId="77777777" w:rsidR="00372D69" w:rsidRPr="00C45433" w:rsidRDefault="00CC52F5"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None specified.</w:t>
            </w:r>
          </w:p>
        </w:tc>
      </w:tr>
      <w:tr w:rsidR="00F43C93" w:rsidRPr="00C45433" w14:paraId="2489B974" w14:textId="77777777" w:rsidTr="00696721">
        <w:trPr>
          <w:trHeight w:val="320"/>
        </w:trPr>
        <w:tc>
          <w:tcPr>
            <w:tcW w:w="1980" w:type="dxa"/>
          </w:tcPr>
          <w:p w14:paraId="4C6CECC0" w14:textId="77777777" w:rsidR="00372D69" w:rsidRPr="00C45433" w:rsidRDefault="00696721"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10.5 Incompatible materials</w:t>
            </w:r>
          </w:p>
        </w:tc>
        <w:tc>
          <w:tcPr>
            <w:tcW w:w="3256" w:type="dxa"/>
          </w:tcPr>
          <w:p w14:paraId="09C34DBB" w14:textId="77777777" w:rsidR="00372D69" w:rsidRPr="00C45433" w:rsidRDefault="00CC52F5"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None known.</w:t>
            </w:r>
          </w:p>
        </w:tc>
      </w:tr>
      <w:tr w:rsidR="00F43C93" w:rsidRPr="00C45433" w14:paraId="4ED032B6" w14:textId="77777777" w:rsidTr="00431D8C">
        <w:trPr>
          <w:trHeight w:val="492"/>
        </w:trPr>
        <w:tc>
          <w:tcPr>
            <w:tcW w:w="1980" w:type="dxa"/>
          </w:tcPr>
          <w:p w14:paraId="529C6BA9" w14:textId="77777777" w:rsidR="00372D69" w:rsidRPr="00C45433" w:rsidRDefault="00696721" w:rsidP="00372D69">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 xml:space="preserve">10.6 </w:t>
            </w:r>
            <w:r w:rsidR="00372D69" w:rsidRPr="00C45433">
              <w:rPr>
                <w:rFonts w:ascii="Times New Roman" w:eastAsia="Times New Roman" w:hAnsi="Times New Roman" w:cs="Times New Roman"/>
                <w:color w:val="000000" w:themeColor="text1"/>
                <w:sz w:val="15"/>
                <w:szCs w:val="15"/>
                <w:lang w:eastAsia="en-GB"/>
              </w:rPr>
              <w:t>Hazardous decomposition products</w:t>
            </w:r>
            <w:r w:rsidR="00372D69" w:rsidRPr="00C45433">
              <w:rPr>
                <w:rFonts w:ascii="Times New Roman" w:eastAsia="Times New Roman" w:hAnsi="Times New Roman" w:cs="Times New Roman"/>
                <w:color w:val="000000" w:themeColor="text1"/>
                <w:sz w:val="15"/>
                <w:szCs w:val="15"/>
                <w:lang w:eastAsia="en-GB"/>
              </w:rPr>
              <w:tab/>
            </w:r>
          </w:p>
        </w:tc>
        <w:tc>
          <w:tcPr>
            <w:tcW w:w="3256" w:type="dxa"/>
          </w:tcPr>
          <w:p w14:paraId="55DB0809" w14:textId="77777777" w:rsidR="00372D69" w:rsidRPr="00C45433" w:rsidRDefault="002B3A68" w:rsidP="00AC094A">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Does not decompose if used as intended.</w:t>
            </w:r>
          </w:p>
        </w:tc>
      </w:tr>
      <w:tr w:rsidR="00D377FD" w:rsidRPr="00C45433" w14:paraId="51C5CD6B" w14:textId="77777777" w:rsidTr="00466D0E">
        <w:trPr>
          <w:trHeight w:val="492"/>
        </w:trPr>
        <w:tc>
          <w:tcPr>
            <w:tcW w:w="5236" w:type="dxa"/>
            <w:gridSpan w:val="2"/>
          </w:tcPr>
          <w:p w14:paraId="24364A1C" w14:textId="77777777" w:rsidR="00D377FD" w:rsidRDefault="00D377FD" w:rsidP="00AC094A">
            <w:pPr>
              <w:rPr>
                <w:rFonts w:ascii="Times New Roman" w:eastAsia="Times New Roman" w:hAnsi="Times New Roman" w:cs="Times New Roman"/>
                <w:color w:val="000000" w:themeColor="text1"/>
                <w:sz w:val="15"/>
                <w:szCs w:val="15"/>
                <w:lang w:eastAsia="en-GB"/>
              </w:rPr>
            </w:pPr>
            <w:r w:rsidRPr="00C45433">
              <w:rPr>
                <w:rFonts w:ascii="Times New Roman" w:eastAsia="Times New Roman" w:hAnsi="Times New Roman" w:cs="Times New Roman"/>
                <w:b/>
                <w:color w:val="000000" w:themeColor="text1"/>
                <w:sz w:val="15"/>
                <w:szCs w:val="15"/>
                <w:lang w:eastAsia="en-GB"/>
              </w:rPr>
              <w:t>Section 11: Toxicological Information</w:t>
            </w:r>
          </w:p>
        </w:tc>
      </w:tr>
      <w:tr w:rsidR="00D377FD" w:rsidRPr="00D377FD" w14:paraId="5E991579" w14:textId="77777777" w:rsidTr="00466D0E">
        <w:trPr>
          <w:trHeight w:val="492"/>
        </w:trPr>
        <w:tc>
          <w:tcPr>
            <w:tcW w:w="5236" w:type="dxa"/>
            <w:gridSpan w:val="2"/>
          </w:tcPr>
          <w:p w14:paraId="2C665305" w14:textId="77777777" w:rsidR="00D377FD" w:rsidRPr="00D377FD" w:rsidRDefault="00D377FD" w:rsidP="00D377FD">
            <w:pPr>
              <w:rPr>
                <w:rFonts w:ascii="Times New Roman" w:eastAsia="Times New Roman" w:hAnsi="Times New Roman" w:cs="Times New Roman"/>
                <w:color w:val="000000" w:themeColor="text1"/>
                <w:sz w:val="15"/>
                <w:szCs w:val="15"/>
                <w:lang w:eastAsia="en-GB"/>
              </w:rPr>
            </w:pPr>
            <w:r w:rsidRPr="00D377FD">
              <w:rPr>
                <w:rFonts w:ascii="Times New Roman" w:eastAsia="Times New Roman" w:hAnsi="Times New Roman" w:cs="Times New Roman"/>
                <w:color w:val="000000" w:themeColor="text1"/>
                <w:sz w:val="15"/>
                <w:szCs w:val="15"/>
                <w:lang w:eastAsia="en-GB"/>
              </w:rPr>
              <w:t>11.1. Information on toxicological effects</w:t>
            </w:r>
          </w:p>
          <w:p w14:paraId="6C8BB5CA" w14:textId="77777777" w:rsidR="00D377FD" w:rsidRPr="00D377FD" w:rsidRDefault="00D377FD" w:rsidP="00D377FD">
            <w:pPr>
              <w:rPr>
                <w:rFonts w:ascii="Times New Roman" w:eastAsia="Times New Roman" w:hAnsi="Times New Roman" w:cs="Times New Roman"/>
                <w:color w:val="000000" w:themeColor="text1"/>
                <w:sz w:val="15"/>
                <w:szCs w:val="15"/>
                <w:lang w:eastAsia="en-GB"/>
              </w:rPr>
            </w:pPr>
          </w:p>
          <w:p w14:paraId="46C9F175" w14:textId="77777777" w:rsidR="00D377FD" w:rsidRPr="00D377FD" w:rsidRDefault="00D377FD" w:rsidP="00D377FD">
            <w:pPr>
              <w:rPr>
                <w:rFonts w:ascii="Times New Roman" w:eastAsia="Times New Roman" w:hAnsi="Times New Roman" w:cs="Times New Roman"/>
                <w:color w:val="000000" w:themeColor="text1"/>
                <w:sz w:val="15"/>
                <w:szCs w:val="15"/>
                <w:lang w:eastAsia="en-GB"/>
              </w:rPr>
            </w:pPr>
            <w:proofErr w:type="gramStart"/>
            <w:r w:rsidRPr="00D377FD">
              <w:rPr>
                <w:rFonts w:ascii="Times New Roman" w:eastAsia="Times New Roman" w:hAnsi="Times New Roman" w:cs="Times New Roman"/>
                <w:color w:val="000000" w:themeColor="text1"/>
                <w:sz w:val="15"/>
                <w:szCs w:val="15"/>
                <w:lang w:eastAsia="en-GB"/>
              </w:rPr>
              <w:t>ATE(</w:t>
            </w:r>
            <w:proofErr w:type="gramEnd"/>
            <w:r w:rsidRPr="00D377FD">
              <w:rPr>
                <w:rFonts w:ascii="Times New Roman" w:eastAsia="Times New Roman" w:hAnsi="Times New Roman" w:cs="Times New Roman"/>
                <w:color w:val="000000" w:themeColor="text1"/>
                <w:sz w:val="15"/>
                <w:szCs w:val="15"/>
                <w:lang w:eastAsia="en-GB"/>
              </w:rPr>
              <w:t xml:space="preserve">mix) oral = </w:t>
            </w:r>
            <w:proofErr w:type="spellStart"/>
            <w:r w:rsidRPr="00D377FD">
              <w:rPr>
                <w:rFonts w:ascii="Times New Roman" w:eastAsia="Times New Roman" w:hAnsi="Times New Roman" w:cs="Times New Roman"/>
                <w:color w:val="000000" w:themeColor="text1"/>
                <w:sz w:val="15"/>
                <w:szCs w:val="15"/>
                <w:lang w:eastAsia="en-GB"/>
              </w:rPr>
              <w:t>n.a.</w:t>
            </w:r>
            <w:proofErr w:type="spellEnd"/>
          </w:p>
          <w:p w14:paraId="4C40DEB5" w14:textId="77777777" w:rsidR="00D377FD" w:rsidRPr="00D377FD" w:rsidRDefault="00D377FD" w:rsidP="00D377FD">
            <w:pPr>
              <w:rPr>
                <w:rFonts w:ascii="Times New Roman" w:eastAsia="Times New Roman" w:hAnsi="Times New Roman" w:cs="Times New Roman"/>
                <w:color w:val="000000" w:themeColor="text1"/>
                <w:sz w:val="15"/>
                <w:szCs w:val="15"/>
                <w:lang w:eastAsia="en-GB"/>
              </w:rPr>
            </w:pPr>
            <w:proofErr w:type="gramStart"/>
            <w:r w:rsidRPr="00D377FD">
              <w:rPr>
                <w:rFonts w:ascii="Times New Roman" w:eastAsia="Times New Roman" w:hAnsi="Times New Roman" w:cs="Times New Roman"/>
                <w:color w:val="000000" w:themeColor="text1"/>
                <w:sz w:val="15"/>
                <w:szCs w:val="15"/>
                <w:lang w:eastAsia="en-GB"/>
              </w:rPr>
              <w:t>ATE(</w:t>
            </w:r>
            <w:proofErr w:type="gramEnd"/>
            <w:r w:rsidRPr="00D377FD">
              <w:rPr>
                <w:rFonts w:ascii="Times New Roman" w:eastAsia="Times New Roman" w:hAnsi="Times New Roman" w:cs="Times New Roman"/>
                <w:color w:val="000000" w:themeColor="text1"/>
                <w:sz w:val="15"/>
                <w:szCs w:val="15"/>
                <w:lang w:eastAsia="en-GB"/>
              </w:rPr>
              <w:t xml:space="preserve">mix) dermal = </w:t>
            </w:r>
            <w:proofErr w:type="spellStart"/>
            <w:r w:rsidRPr="00D377FD">
              <w:rPr>
                <w:rFonts w:ascii="Times New Roman" w:eastAsia="Times New Roman" w:hAnsi="Times New Roman" w:cs="Times New Roman"/>
                <w:color w:val="000000" w:themeColor="text1"/>
                <w:sz w:val="15"/>
                <w:szCs w:val="15"/>
                <w:lang w:eastAsia="en-GB"/>
              </w:rPr>
              <w:t>n.a.</w:t>
            </w:r>
            <w:proofErr w:type="spellEnd"/>
          </w:p>
          <w:p w14:paraId="6FACB159" w14:textId="77777777" w:rsidR="00D377FD" w:rsidRPr="00D377FD" w:rsidRDefault="00D377FD" w:rsidP="00D377FD">
            <w:pPr>
              <w:rPr>
                <w:rFonts w:ascii="Times New Roman" w:eastAsia="Times New Roman" w:hAnsi="Times New Roman" w:cs="Times New Roman"/>
                <w:color w:val="000000" w:themeColor="text1"/>
                <w:sz w:val="15"/>
                <w:szCs w:val="15"/>
                <w:lang w:eastAsia="en-GB"/>
              </w:rPr>
            </w:pPr>
            <w:proofErr w:type="gramStart"/>
            <w:r w:rsidRPr="00D377FD">
              <w:rPr>
                <w:rFonts w:ascii="Times New Roman" w:eastAsia="Times New Roman" w:hAnsi="Times New Roman" w:cs="Times New Roman"/>
                <w:color w:val="000000" w:themeColor="text1"/>
                <w:sz w:val="15"/>
                <w:szCs w:val="15"/>
                <w:lang w:eastAsia="en-GB"/>
              </w:rPr>
              <w:t>ATE(</w:t>
            </w:r>
            <w:proofErr w:type="gramEnd"/>
            <w:r w:rsidRPr="00D377FD">
              <w:rPr>
                <w:rFonts w:ascii="Times New Roman" w:eastAsia="Times New Roman" w:hAnsi="Times New Roman" w:cs="Times New Roman"/>
                <w:color w:val="000000" w:themeColor="text1"/>
                <w:sz w:val="15"/>
                <w:szCs w:val="15"/>
                <w:lang w:eastAsia="en-GB"/>
              </w:rPr>
              <w:t xml:space="preserve">mix) </w:t>
            </w:r>
            <w:proofErr w:type="spellStart"/>
            <w:r w:rsidRPr="00D377FD">
              <w:rPr>
                <w:rFonts w:ascii="Times New Roman" w:eastAsia="Times New Roman" w:hAnsi="Times New Roman" w:cs="Times New Roman"/>
                <w:color w:val="000000" w:themeColor="text1"/>
                <w:sz w:val="15"/>
                <w:szCs w:val="15"/>
                <w:lang w:eastAsia="en-GB"/>
              </w:rPr>
              <w:t>inhal</w:t>
            </w:r>
            <w:proofErr w:type="spellEnd"/>
            <w:r w:rsidRPr="00D377FD">
              <w:rPr>
                <w:rFonts w:ascii="Times New Roman" w:eastAsia="Times New Roman" w:hAnsi="Times New Roman" w:cs="Times New Roman"/>
                <w:color w:val="000000" w:themeColor="text1"/>
                <w:sz w:val="15"/>
                <w:szCs w:val="15"/>
                <w:lang w:eastAsia="en-GB"/>
              </w:rPr>
              <w:t xml:space="preserve"> = </w:t>
            </w:r>
            <w:proofErr w:type="spellStart"/>
            <w:r w:rsidRPr="00D377FD">
              <w:rPr>
                <w:rFonts w:ascii="Times New Roman" w:eastAsia="Times New Roman" w:hAnsi="Times New Roman" w:cs="Times New Roman"/>
                <w:color w:val="000000" w:themeColor="text1"/>
                <w:sz w:val="15"/>
                <w:szCs w:val="15"/>
                <w:lang w:eastAsia="en-GB"/>
              </w:rPr>
              <w:t>n.a.</w:t>
            </w:r>
            <w:proofErr w:type="spellEnd"/>
          </w:p>
          <w:p w14:paraId="4F1C9D3D" w14:textId="77777777" w:rsidR="00D377FD" w:rsidRPr="00D377FD" w:rsidRDefault="00D377FD" w:rsidP="00D377FD">
            <w:pPr>
              <w:rPr>
                <w:rFonts w:ascii="Times New Roman" w:eastAsia="Times New Roman" w:hAnsi="Times New Roman" w:cs="Times New Roman"/>
                <w:color w:val="000000" w:themeColor="text1"/>
                <w:sz w:val="15"/>
                <w:szCs w:val="15"/>
                <w:lang w:eastAsia="en-GB"/>
              </w:rPr>
            </w:pPr>
          </w:p>
          <w:p w14:paraId="17C91B62" w14:textId="77777777" w:rsidR="00D377FD" w:rsidRPr="00D377FD" w:rsidRDefault="00D377FD" w:rsidP="00D377FD">
            <w:pPr>
              <w:rPr>
                <w:rFonts w:ascii="Times New Roman" w:eastAsia="Times New Roman" w:hAnsi="Times New Roman" w:cs="Times New Roman"/>
                <w:color w:val="000000" w:themeColor="text1"/>
                <w:sz w:val="15"/>
                <w:szCs w:val="15"/>
                <w:lang w:eastAsia="en-GB"/>
              </w:rPr>
            </w:pPr>
            <w:r w:rsidRPr="00D377FD">
              <w:rPr>
                <w:rFonts w:ascii="Times New Roman" w:eastAsia="Times New Roman" w:hAnsi="Times New Roman" w:cs="Times New Roman"/>
                <w:color w:val="000000" w:themeColor="text1"/>
                <w:sz w:val="15"/>
                <w:szCs w:val="15"/>
                <w:lang w:eastAsia="en-GB"/>
              </w:rPr>
              <w:t>a)  Acute toxicity: Based on available data, the classification criteria are not met.</w:t>
            </w:r>
          </w:p>
          <w:p w14:paraId="192C397F" w14:textId="77777777" w:rsidR="00D377FD" w:rsidRPr="00D377FD" w:rsidRDefault="00D377FD" w:rsidP="00D377FD">
            <w:pPr>
              <w:rPr>
                <w:rFonts w:ascii="Times New Roman" w:eastAsia="Times New Roman" w:hAnsi="Times New Roman" w:cs="Times New Roman"/>
                <w:color w:val="000000" w:themeColor="text1"/>
                <w:sz w:val="15"/>
                <w:szCs w:val="15"/>
                <w:lang w:eastAsia="en-GB"/>
              </w:rPr>
            </w:pPr>
            <w:r w:rsidRPr="00D377FD">
              <w:rPr>
                <w:rFonts w:ascii="Times New Roman" w:eastAsia="Times New Roman" w:hAnsi="Times New Roman" w:cs="Times New Roman"/>
                <w:color w:val="000000" w:themeColor="text1"/>
                <w:sz w:val="15"/>
                <w:szCs w:val="15"/>
                <w:lang w:eastAsia="en-GB"/>
              </w:rPr>
              <w:t>b) Skin corrosion/irritation: Corrosive product: causes severe skin burns and eye damage.</w:t>
            </w:r>
          </w:p>
          <w:p w14:paraId="50A68E22" w14:textId="77777777" w:rsidR="00D377FD" w:rsidRPr="00D377FD" w:rsidRDefault="00D377FD" w:rsidP="00D377FD">
            <w:pPr>
              <w:rPr>
                <w:rFonts w:ascii="Times New Roman" w:eastAsia="Times New Roman" w:hAnsi="Times New Roman" w:cs="Times New Roman"/>
                <w:color w:val="000000" w:themeColor="text1"/>
                <w:sz w:val="15"/>
                <w:szCs w:val="15"/>
                <w:lang w:eastAsia="en-GB"/>
              </w:rPr>
            </w:pPr>
            <w:r w:rsidRPr="00D377FD">
              <w:rPr>
                <w:rFonts w:ascii="Times New Roman" w:eastAsia="Times New Roman" w:hAnsi="Times New Roman" w:cs="Times New Roman"/>
                <w:color w:val="000000" w:themeColor="text1"/>
                <w:sz w:val="15"/>
                <w:szCs w:val="15"/>
                <w:lang w:eastAsia="en-GB"/>
              </w:rPr>
              <w:t>c) Serious eye damage/irritation: Corrosive product: causes severe skin burns and eye damage.</w:t>
            </w:r>
          </w:p>
          <w:p w14:paraId="20A795C1" w14:textId="77777777" w:rsidR="00D377FD" w:rsidRPr="00D377FD" w:rsidRDefault="00D377FD" w:rsidP="00D377FD">
            <w:pPr>
              <w:rPr>
                <w:rFonts w:ascii="Times New Roman" w:eastAsia="Times New Roman" w:hAnsi="Times New Roman" w:cs="Times New Roman"/>
                <w:color w:val="000000" w:themeColor="text1"/>
                <w:sz w:val="15"/>
                <w:szCs w:val="15"/>
                <w:lang w:eastAsia="en-GB"/>
              </w:rPr>
            </w:pPr>
            <w:r w:rsidRPr="00D377FD">
              <w:rPr>
                <w:rFonts w:ascii="Times New Roman" w:eastAsia="Times New Roman" w:hAnsi="Times New Roman" w:cs="Times New Roman"/>
                <w:color w:val="000000" w:themeColor="text1"/>
                <w:sz w:val="15"/>
                <w:szCs w:val="15"/>
                <w:lang w:eastAsia="en-GB"/>
              </w:rPr>
              <w:t>d) Respiration or skin sensitisation: Based on available data, the classification criteria are not met.</w:t>
            </w:r>
          </w:p>
          <w:p w14:paraId="5828DA10" w14:textId="77777777" w:rsidR="00D377FD" w:rsidRPr="00D377FD" w:rsidRDefault="00D377FD" w:rsidP="00D377FD">
            <w:pPr>
              <w:rPr>
                <w:rFonts w:ascii="Times New Roman" w:eastAsia="Times New Roman" w:hAnsi="Times New Roman" w:cs="Times New Roman"/>
                <w:color w:val="000000" w:themeColor="text1"/>
                <w:sz w:val="15"/>
                <w:szCs w:val="15"/>
                <w:lang w:eastAsia="en-GB"/>
              </w:rPr>
            </w:pPr>
            <w:r w:rsidRPr="00D377FD">
              <w:rPr>
                <w:rFonts w:ascii="Times New Roman" w:eastAsia="Times New Roman" w:hAnsi="Times New Roman" w:cs="Times New Roman"/>
                <w:color w:val="000000" w:themeColor="text1"/>
                <w:sz w:val="15"/>
                <w:szCs w:val="15"/>
                <w:lang w:eastAsia="en-GB"/>
              </w:rPr>
              <w:t>e) Germ cell mutagenicity: Based on available data, the classification criteria are not met.</w:t>
            </w:r>
          </w:p>
          <w:p w14:paraId="3242868F" w14:textId="77777777" w:rsidR="00D377FD" w:rsidRPr="00D377FD" w:rsidRDefault="00D377FD" w:rsidP="00D377FD">
            <w:pPr>
              <w:rPr>
                <w:rFonts w:ascii="Times New Roman" w:eastAsia="Times New Roman" w:hAnsi="Times New Roman" w:cs="Times New Roman"/>
                <w:color w:val="000000" w:themeColor="text1"/>
                <w:sz w:val="15"/>
                <w:szCs w:val="15"/>
                <w:lang w:eastAsia="en-GB"/>
              </w:rPr>
            </w:pPr>
            <w:r w:rsidRPr="00D377FD">
              <w:rPr>
                <w:rFonts w:ascii="Times New Roman" w:eastAsia="Times New Roman" w:hAnsi="Times New Roman" w:cs="Times New Roman"/>
                <w:color w:val="000000" w:themeColor="text1"/>
                <w:sz w:val="15"/>
                <w:szCs w:val="15"/>
                <w:lang w:eastAsia="en-GB"/>
              </w:rPr>
              <w:t>f) Carcinogenicity: Based on available data, the classification criteria are not met.</w:t>
            </w:r>
          </w:p>
          <w:p w14:paraId="3D30E142" w14:textId="77777777" w:rsidR="00D377FD" w:rsidRPr="00D377FD" w:rsidRDefault="00D377FD" w:rsidP="00D377FD">
            <w:pPr>
              <w:rPr>
                <w:rFonts w:ascii="Times New Roman" w:eastAsia="Times New Roman" w:hAnsi="Times New Roman" w:cs="Times New Roman"/>
                <w:color w:val="000000" w:themeColor="text1"/>
                <w:sz w:val="15"/>
                <w:szCs w:val="15"/>
                <w:lang w:eastAsia="en-GB"/>
              </w:rPr>
            </w:pPr>
            <w:r w:rsidRPr="00D377FD">
              <w:rPr>
                <w:rFonts w:ascii="Times New Roman" w:eastAsia="Times New Roman" w:hAnsi="Times New Roman" w:cs="Times New Roman"/>
                <w:color w:val="000000" w:themeColor="text1"/>
                <w:sz w:val="15"/>
                <w:szCs w:val="15"/>
                <w:lang w:eastAsia="en-GB"/>
              </w:rPr>
              <w:t>g) Reproductive toxicity: Based on available data, the classification criteria are not met.</w:t>
            </w:r>
          </w:p>
          <w:p w14:paraId="173E7B7E" w14:textId="77777777" w:rsidR="00D377FD" w:rsidRPr="00D377FD" w:rsidRDefault="00D377FD" w:rsidP="00D377FD">
            <w:pPr>
              <w:rPr>
                <w:rFonts w:ascii="Times New Roman" w:eastAsia="Times New Roman" w:hAnsi="Times New Roman" w:cs="Times New Roman"/>
                <w:color w:val="000000" w:themeColor="text1"/>
                <w:sz w:val="15"/>
                <w:szCs w:val="15"/>
                <w:lang w:eastAsia="en-GB"/>
              </w:rPr>
            </w:pPr>
            <w:r w:rsidRPr="00D377FD">
              <w:rPr>
                <w:rFonts w:ascii="Times New Roman" w:eastAsia="Times New Roman" w:hAnsi="Times New Roman" w:cs="Times New Roman"/>
                <w:color w:val="000000" w:themeColor="text1"/>
                <w:sz w:val="15"/>
                <w:szCs w:val="15"/>
                <w:lang w:eastAsia="en-GB"/>
              </w:rPr>
              <w:t>h) STOT-single exposure: Based on available data, the classification criteria are not met.</w:t>
            </w:r>
          </w:p>
          <w:p w14:paraId="5314546F" w14:textId="77777777" w:rsidR="00D377FD" w:rsidRPr="00D377FD" w:rsidRDefault="00D377FD" w:rsidP="00D377FD">
            <w:pPr>
              <w:rPr>
                <w:rFonts w:ascii="Times New Roman" w:eastAsia="Times New Roman" w:hAnsi="Times New Roman" w:cs="Times New Roman"/>
                <w:color w:val="000000" w:themeColor="text1"/>
                <w:sz w:val="15"/>
                <w:szCs w:val="15"/>
                <w:lang w:eastAsia="en-GB"/>
              </w:rPr>
            </w:pPr>
            <w:r w:rsidRPr="00D377FD">
              <w:rPr>
                <w:rFonts w:ascii="Times New Roman" w:eastAsia="Times New Roman" w:hAnsi="Times New Roman" w:cs="Times New Roman"/>
                <w:color w:val="000000" w:themeColor="text1"/>
                <w:sz w:val="15"/>
                <w:szCs w:val="15"/>
                <w:lang w:eastAsia="en-GB"/>
              </w:rPr>
              <w:t>i) STOT-repeated exposure: Based on available data, the classification criteria are not met.</w:t>
            </w:r>
          </w:p>
          <w:p w14:paraId="4DF800FD" w14:textId="77777777" w:rsidR="00D377FD" w:rsidRPr="00D377FD" w:rsidRDefault="00D377FD" w:rsidP="00D377FD">
            <w:pPr>
              <w:rPr>
                <w:rFonts w:ascii="Times New Roman" w:eastAsia="Times New Roman" w:hAnsi="Times New Roman" w:cs="Times New Roman"/>
                <w:color w:val="000000" w:themeColor="text1"/>
                <w:sz w:val="15"/>
                <w:szCs w:val="15"/>
                <w:lang w:eastAsia="en-GB"/>
              </w:rPr>
            </w:pPr>
            <w:r w:rsidRPr="00D377FD">
              <w:rPr>
                <w:rFonts w:ascii="Times New Roman" w:eastAsia="Times New Roman" w:hAnsi="Times New Roman" w:cs="Times New Roman"/>
                <w:color w:val="000000" w:themeColor="text1"/>
                <w:sz w:val="15"/>
                <w:szCs w:val="15"/>
                <w:lang w:eastAsia="en-GB"/>
              </w:rPr>
              <w:t>j) Aspiration hazard: Based on available data, the classification criteria are not met.</w:t>
            </w:r>
          </w:p>
          <w:p w14:paraId="3E4ABB82" w14:textId="77777777" w:rsidR="00D377FD" w:rsidRPr="00D377FD" w:rsidRDefault="00D377FD" w:rsidP="00D377FD">
            <w:pPr>
              <w:rPr>
                <w:rFonts w:ascii="Times New Roman" w:eastAsia="Times New Roman" w:hAnsi="Times New Roman" w:cs="Times New Roman"/>
                <w:color w:val="000000" w:themeColor="text1"/>
                <w:sz w:val="15"/>
                <w:szCs w:val="15"/>
                <w:lang w:eastAsia="en-GB"/>
              </w:rPr>
            </w:pPr>
          </w:p>
          <w:p w14:paraId="54083CA6" w14:textId="77777777" w:rsidR="00D377FD" w:rsidRPr="00D377FD" w:rsidRDefault="00D377FD" w:rsidP="00D377FD">
            <w:pPr>
              <w:rPr>
                <w:rFonts w:ascii="Times New Roman" w:eastAsia="Times New Roman" w:hAnsi="Times New Roman" w:cs="Times New Roman"/>
                <w:color w:val="000000" w:themeColor="text1"/>
                <w:sz w:val="15"/>
                <w:szCs w:val="15"/>
                <w:lang w:eastAsia="en-GB"/>
              </w:rPr>
            </w:pPr>
            <w:r w:rsidRPr="00D377FD">
              <w:rPr>
                <w:rFonts w:ascii="Times New Roman" w:eastAsia="Times New Roman" w:hAnsi="Times New Roman" w:cs="Times New Roman"/>
                <w:color w:val="000000" w:themeColor="text1"/>
                <w:sz w:val="15"/>
                <w:szCs w:val="15"/>
                <w:lang w:eastAsia="en-GB"/>
              </w:rPr>
              <w:t>Relative to the substances contained:</w:t>
            </w:r>
          </w:p>
          <w:p w14:paraId="5B0B7EA6" w14:textId="77777777" w:rsidR="00D377FD" w:rsidRPr="00D377FD" w:rsidRDefault="00D377FD" w:rsidP="00D377FD">
            <w:pPr>
              <w:rPr>
                <w:rFonts w:ascii="Times New Roman" w:eastAsia="Times New Roman" w:hAnsi="Times New Roman" w:cs="Times New Roman"/>
                <w:color w:val="000000" w:themeColor="text1"/>
                <w:sz w:val="15"/>
                <w:szCs w:val="15"/>
                <w:lang w:eastAsia="en-GB"/>
              </w:rPr>
            </w:pPr>
          </w:p>
          <w:p w14:paraId="6306980B" w14:textId="77777777" w:rsidR="00D377FD" w:rsidRPr="00D377FD" w:rsidRDefault="00D377FD" w:rsidP="00D377FD">
            <w:pPr>
              <w:rPr>
                <w:rFonts w:ascii="Times New Roman" w:eastAsia="Times New Roman" w:hAnsi="Times New Roman" w:cs="Times New Roman"/>
                <w:color w:val="000000" w:themeColor="text1"/>
                <w:sz w:val="15"/>
                <w:szCs w:val="15"/>
                <w:lang w:eastAsia="en-GB"/>
              </w:rPr>
            </w:pPr>
            <w:proofErr w:type="spellStart"/>
            <w:r w:rsidRPr="00D377FD">
              <w:rPr>
                <w:rFonts w:ascii="Times New Roman" w:eastAsia="Times New Roman" w:hAnsi="Times New Roman" w:cs="Times New Roman"/>
                <w:color w:val="000000" w:themeColor="text1"/>
                <w:sz w:val="15"/>
                <w:szCs w:val="15"/>
                <w:lang w:eastAsia="en-GB"/>
              </w:rPr>
              <w:t>Etanolo</w:t>
            </w:r>
            <w:proofErr w:type="spellEnd"/>
            <w:r w:rsidRPr="00D377FD">
              <w:rPr>
                <w:rFonts w:ascii="Times New Roman" w:eastAsia="Times New Roman" w:hAnsi="Times New Roman" w:cs="Times New Roman"/>
                <w:color w:val="000000" w:themeColor="text1"/>
                <w:sz w:val="15"/>
                <w:szCs w:val="15"/>
                <w:lang w:eastAsia="en-GB"/>
              </w:rPr>
              <w:t xml:space="preserve"> (*)</w:t>
            </w:r>
          </w:p>
          <w:p w14:paraId="0F03D3DD" w14:textId="77777777" w:rsidR="00D377FD" w:rsidRPr="00D377FD" w:rsidRDefault="00D377FD" w:rsidP="00D377FD">
            <w:pPr>
              <w:rPr>
                <w:rFonts w:ascii="Times New Roman" w:eastAsia="Times New Roman" w:hAnsi="Times New Roman" w:cs="Times New Roman"/>
                <w:color w:val="000000" w:themeColor="text1"/>
                <w:sz w:val="15"/>
                <w:szCs w:val="15"/>
                <w:lang w:eastAsia="en-GB"/>
              </w:rPr>
            </w:pPr>
            <w:r w:rsidRPr="00D377FD">
              <w:rPr>
                <w:rFonts w:ascii="Times New Roman" w:eastAsia="Times New Roman" w:hAnsi="Times New Roman" w:cs="Times New Roman"/>
                <w:color w:val="000000" w:themeColor="text1"/>
                <w:sz w:val="15"/>
                <w:szCs w:val="15"/>
                <w:lang w:eastAsia="en-GB"/>
              </w:rPr>
              <w:t>LD50 Oral (rat) (mg/kg of body weight) = 10470</w:t>
            </w:r>
          </w:p>
          <w:p w14:paraId="20E36E0C" w14:textId="77777777" w:rsidR="00D377FD" w:rsidRPr="00D377FD" w:rsidRDefault="00D377FD" w:rsidP="00D377FD">
            <w:pPr>
              <w:rPr>
                <w:rFonts w:ascii="Times New Roman" w:eastAsia="Times New Roman" w:hAnsi="Times New Roman" w:cs="Times New Roman"/>
                <w:color w:val="000000" w:themeColor="text1"/>
                <w:sz w:val="15"/>
                <w:szCs w:val="15"/>
                <w:lang w:eastAsia="en-GB"/>
              </w:rPr>
            </w:pPr>
            <w:r w:rsidRPr="00D377FD">
              <w:rPr>
                <w:rFonts w:ascii="Times New Roman" w:eastAsia="Times New Roman" w:hAnsi="Times New Roman" w:cs="Times New Roman"/>
                <w:color w:val="000000" w:themeColor="text1"/>
                <w:sz w:val="15"/>
                <w:szCs w:val="15"/>
                <w:lang w:eastAsia="en-GB"/>
              </w:rPr>
              <w:t>LD50 Skin (rat or rabbit) (mg/kg of body weight) = 20000</w:t>
            </w:r>
          </w:p>
          <w:p w14:paraId="50019501" w14:textId="77777777" w:rsidR="00D377FD" w:rsidRPr="00D377FD" w:rsidRDefault="00D377FD" w:rsidP="00D377FD">
            <w:pPr>
              <w:rPr>
                <w:rFonts w:ascii="Times New Roman" w:eastAsia="Times New Roman" w:hAnsi="Times New Roman" w:cs="Times New Roman"/>
                <w:color w:val="000000" w:themeColor="text1"/>
                <w:sz w:val="15"/>
                <w:szCs w:val="15"/>
                <w:lang w:eastAsia="en-GB"/>
              </w:rPr>
            </w:pPr>
            <w:r w:rsidRPr="00D377FD">
              <w:rPr>
                <w:rFonts w:ascii="Times New Roman" w:eastAsia="Times New Roman" w:hAnsi="Times New Roman" w:cs="Times New Roman"/>
                <w:color w:val="000000" w:themeColor="text1"/>
                <w:sz w:val="15"/>
                <w:szCs w:val="15"/>
                <w:lang w:eastAsia="en-GB"/>
              </w:rPr>
              <w:t>CL50 Inhalation (rat) of vapour/dust/aerosol/smoke (mg/1/4h) or gas (</w:t>
            </w:r>
            <w:proofErr w:type="spellStart"/>
            <w:r w:rsidRPr="00D377FD">
              <w:rPr>
                <w:rFonts w:ascii="Times New Roman" w:eastAsia="Times New Roman" w:hAnsi="Times New Roman" w:cs="Times New Roman"/>
                <w:color w:val="000000" w:themeColor="text1"/>
                <w:sz w:val="15"/>
                <w:szCs w:val="15"/>
                <w:lang w:eastAsia="en-GB"/>
              </w:rPr>
              <w:t>ppmV</w:t>
            </w:r>
            <w:proofErr w:type="spellEnd"/>
            <w:r w:rsidRPr="00D377FD">
              <w:rPr>
                <w:rFonts w:ascii="Times New Roman" w:eastAsia="Times New Roman" w:hAnsi="Times New Roman" w:cs="Times New Roman"/>
                <w:color w:val="000000" w:themeColor="text1"/>
                <w:sz w:val="15"/>
                <w:szCs w:val="15"/>
                <w:lang w:eastAsia="en-GB"/>
              </w:rPr>
              <w:t>/4h) = 124.7</w:t>
            </w:r>
          </w:p>
          <w:p w14:paraId="67BE2E9D" w14:textId="77777777" w:rsidR="00D377FD" w:rsidRDefault="00D377FD" w:rsidP="00D377FD">
            <w:pPr>
              <w:rPr>
                <w:rFonts w:ascii="Times New Roman" w:eastAsia="Times New Roman" w:hAnsi="Times New Roman" w:cs="Times New Roman"/>
                <w:color w:val="000000" w:themeColor="text1"/>
                <w:sz w:val="15"/>
                <w:szCs w:val="15"/>
                <w:lang w:eastAsia="en-GB"/>
              </w:rPr>
            </w:pPr>
          </w:p>
          <w:p w14:paraId="060F226B" w14:textId="77777777" w:rsidR="008A3962" w:rsidRPr="00D377FD" w:rsidRDefault="008A3962" w:rsidP="00D377FD">
            <w:pPr>
              <w:rPr>
                <w:rFonts w:ascii="Times New Roman" w:eastAsia="Times New Roman" w:hAnsi="Times New Roman" w:cs="Times New Roman"/>
                <w:color w:val="000000" w:themeColor="text1"/>
                <w:sz w:val="15"/>
                <w:szCs w:val="15"/>
                <w:lang w:eastAsia="en-GB"/>
              </w:rPr>
            </w:pPr>
          </w:p>
          <w:p w14:paraId="0DA80D22" w14:textId="77777777" w:rsidR="00D377FD" w:rsidRPr="00D377FD" w:rsidRDefault="00D377FD" w:rsidP="00D377FD">
            <w:pPr>
              <w:rPr>
                <w:rFonts w:ascii="Times New Roman" w:eastAsia="Times New Roman" w:hAnsi="Times New Roman" w:cs="Times New Roman"/>
                <w:color w:val="000000" w:themeColor="text1"/>
                <w:sz w:val="15"/>
                <w:szCs w:val="15"/>
                <w:lang w:eastAsia="en-GB"/>
              </w:rPr>
            </w:pPr>
            <w:r w:rsidRPr="00D377FD">
              <w:rPr>
                <w:rFonts w:ascii="Times New Roman" w:eastAsia="Times New Roman" w:hAnsi="Times New Roman" w:cs="Times New Roman"/>
                <w:color w:val="000000" w:themeColor="text1"/>
                <w:sz w:val="15"/>
                <w:szCs w:val="15"/>
                <w:lang w:eastAsia="en-GB"/>
              </w:rPr>
              <w:lastRenderedPageBreak/>
              <w:t xml:space="preserve">Alcohols, C12-14, ethoxylated </w:t>
            </w:r>
            <w:proofErr w:type="spellStart"/>
            <w:r w:rsidRPr="00D377FD">
              <w:rPr>
                <w:rFonts w:ascii="Times New Roman" w:eastAsia="Times New Roman" w:hAnsi="Times New Roman" w:cs="Times New Roman"/>
                <w:color w:val="000000" w:themeColor="text1"/>
                <w:sz w:val="15"/>
                <w:szCs w:val="15"/>
                <w:lang w:eastAsia="en-GB"/>
              </w:rPr>
              <w:t>propoxylated</w:t>
            </w:r>
            <w:proofErr w:type="spellEnd"/>
            <w:r w:rsidRPr="00D377FD">
              <w:rPr>
                <w:rFonts w:ascii="Times New Roman" w:eastAsia="Times New Roman" w:hAnsi="Times New Roman" w:cs="Times New Roman"/>
                <w:color w:val="000000" w:themeColor="text1"/>
                <w:sz w:val="15"/>
                <w:szCs w:val="15"/>
                <w:lang w:eastAsia="en-GB"/>
              </w:rPr>
              <w:t xml:space="preserve"> </w:t>
            </w:r>
          </w:p>
          <w:p w14:paraId="030C95EA" w14:textId="77777777" w:rsidR="00D377FD" w:rsidRPr="00D377FD" w:rsidRDefault="00D377FD" w:rsidP="00D377FD">
            <w:pPr>
              <w:rPr>
                <w:rFonts w:ascii="Times New Roman" w:eastAsia="Times New Roman" w:hAnsi="Times New Roman" w:cs="Times New Roman"/>
                <w:color w:val="000000" w:themeColor="text1"/>
                <w:sz w:val="15"/>
                <w:szCs w:val="15"/>
                <w:lang w:eastAsia="en-GB"/>
              </w:rPr>
            </w:pPr>
            <w:r w:rsidRPr="00D377FD">
              <w:rPr>
                <w:rFonts w:ascii="Times New Roman" w:eastAsia="Times New Roman" w:hAnsi="Times New Roman" w:cs="Times New Roman"/>
                <w:color w:val="000000" w:themeColor="text1"/>
                <w:sz w:val="15"/>
                <w:szCs w:val="15"/>
                <w:lang w:eastAsia="en-GB"/>
              </w:rPr>
              <w:t>LD50 Oral (rat) (mg/kg of body weight) = 2000</w:t>
            </w:r>
          </w:p>
          <w:p w14:paraId="14DFED34" w14:textId="77777777" w:rsidR="00D377FD" w:rsidRPr="00D377FD" w:rsidRDefault="00D377FD" w:rsidP="00D377FD">
            <w:pPr>
              <w:rPr>
                <w:rFonts w:ascii="Times New Roman" w:eastAsia="Times New Roman" w:hAnsi="Times New Roman" w:cs="Times New Roman"/>
                <w:color w:val="000000" w:themeColor="text1"/>
                <w:sz w:val="15"/>
                <w:szCs w:val="15"/>
                <w:lang w:eastAsia="en-GB"/>
              </w:rPr>
            </w:pPr>
            <w:r w:rsidRPr="00D377FD">
              <w:rPr>
                <w:rFonts w:ascii="Times New Roman" w:eastAsia="Times New Roman" w:hAnsi="Times New Roman" w:cs="Times New Roman"/>
                <w:color w:val="000000" w:themeColor="text1"/>
                <w:sz w:val="15"/>
                <w:szCs w:val="15"/>
                <w:lang w:eastAsia="en-GB"/>
              </w:rPr>
              <w:t>LD50 Skin (rat or rabbit) (mg/kg of body weight) = 5000</w:t>
            </w:r>
          </w:p>
          <w:p w14:paraId="6D9BAA66" w14:textId="77777777" w:rsidR="00D377FD" w:rsidRPr="00D377FD" w:rsidRDefault="00D377FD" w:rsidP="00D377FD">
            <w:pPr>
              <w:rPr>
                <w:rFonts w:ascii="Times New Roman" w:eastAsia="Times New Roman" w:hAnsi="Times New Roman" w:cs="Times New Roman"/>
                <w:color w:val="000000" w:themeColor="text1"/>
                <w:sz w:val="15"/>
                <w:szCs w:val="15"/>
                <w:lang w:eastAsia="en-GB"/>
              </w:rPr>
            </w:pPr>
          </w:p>
          <w:p w14:paraId="07E4F8FA" w14:textId="77777777" w:rsidR="00D377FD" w:rsidRPr="00D377FD" w:rsidRDefault="00D377FD" w:rsidP="00D377FD">
            <w:pPr>
              <w:rPr>
                <w:rFonts w:ascii="Times New Roman" w:eastAsia="Times New Roman" w:hAnsi="Times New Roman" w:cs="Times New Roman"/>
                <w:color w:val="000000" w:themeColor="text1"/>
                <w:sz w:val="15"/>
                <w:szCs w:val="15"/>
                <w:lang w:eastAsia="en-GB"/>
              </w:rPr>
            </w:pPr>
            <w:r w:rsidRPr="00D377FD">
              <w:rPr>
                <w:rFonts w:ascii="Times New Roman" w:eastAsia="Times New Roman" w:hAnsi="Times New Roman" w:cs="Times New Roman"/>
                <w:color w:val="000000" w:themeColor="text1"/>
                <w:sz w:val="15"/>
                <w:szCs w:val="15"/>
                <w:lang w:eastAsia="en-GB"/>
              </w:rPr>
              <w:t>Alpha-E[</w:t>
            </w:r>
            <w:proofErr w:type="spellStart"/>
            <w:r w:rsidRPr="00D377FD">
              <w:rPr>
                <w:rFonts w:ascii="Times New Roman" w:eastAsia="Times New Roman" w:hAnsi="Times New Roman" w:cs="Times New Roman"/>
                <w:color w:val="000000" w:themeColor="text1"/>
                <w:sz w:val="15"/>
                <w:szCs w:val="15"/>
                <w:lang w:eastAsia="en-GB"/>
              </w:rPr>
              <w:t>pxodes</w:t>
            </w:r>
            <w:proofErr w:type="spellEnd"/>
            <w:r w:rsidRPr="00D377FD">
              <w:rPr>
                <w:rFonts w:ascii="Times New Roman" w:eastAsia="Times New Roman" w:hAnsi="Times New Roman" w:cs="Times New Roman"/>
                <w:color w:val="000000" w:themeColor="text1"/>
                <w:sz w:val="15"/>
                <w:szCs w:val="15"/>
                <w:lang w:eastAsia="en-GB"/>
              </w:rPr>
              <w:t>, C10-alkyl, reaction products with Oxo alcohol C11, ethoxylated</w:t>
            </w:r>
          </w:p>
          <w:p w14:paraId="76305447" w14:textId="77777777" w:rsidR="00D377FD" w:rsidRPr="00D377FD" w:rsidRDefault="00D377FD" w:rsidP="00D377FD">
            <w:pPr>
              <w:rPr>
                <w:rFonts w:ascii="Times New Roman" w:eastAsia="Times New Roman" w:hAnsi="Times New Roman" w:cs="Times New Roman"/>
                <w:color w:val="000000" w:themeColor="text1"/>
                <w:sz w:val="15"/>
                <w:szCs w:val="15"/>
                <w:lang w:eastAsia="en-GB"/>
              </w:rPr>
            </w:pPr>
            <w:r w:rsidRPr="00D377FD">
              <w:rPr>
                <w:rFonts w:ascii="Times New Roman" w:eastAsia="Times New Roman" w:hAnsi="Times New Roman" w:cs="Times New Roman"/>
                <w:color w:val="000000" w:themeColor="text1"/>
                <w:sz w:val="15"/>
                <w:szCs w:val="15"/>
                <w:lang w:eastAsia="en-GB"/>
              </w:rPr>
              <w:t>LD50 Oral (rat) (mg/kg of body weight) = 7000</w:t>
            </w:r>
          </w:p>
          <w:p w14:paraId="371E103E" w14:textId="77777777" w:rsidR="00D377FD" w:rsidRPr="00D377FD" w:rsidRDefault="00D377FD" w:rsidP="00D377FD">
            <w:pPr>
              <w:rPr>
                <w:rFonts w:ascii="Times New Roman" w:eastAsia="Times New Roman" w:hAnsi="Times New Roman" w:cs="Times New Roman"/>
                <w:color w:val="000000" w:themeColor="text1"/>
                <w:sz w:val="15"/>
                <w:szCs w:val="15"/>
                <w:lang w:eastAsia="en-GB"/>
              </w:rPr>
            </w:pPr>
            <w:r w:rsidRPr="00D377FD">
              <w:rPr>
                <w:rFonts w:ascii="Times New Roman" w:eastAsia="Times New Roman" w:hAnsi="Times New Roman" w:cs="Times New Roman"/>
                <w:color w:val="000000" w:themeColor="text1"/>
                <w:sz w:val="15"/>
                <w:szCs w:val="15"/>
                <w:lang w:eastAsia="en-GB"/>
              </w:rPr>
              <w:t>LD50 Skin (rat or rabbit) (mg/kg of body weight) = 2000</w:t>
            </w:r>
          </w:p>
          <w:p w14:paraId="1761FC75" w14:textId="77777777" w:rsidR="00D377FD" w:rsidRPr="00D377FD" w:rsidRDefault="00D377FD" w:rsidP="00D377FD">
            <w:pPr>
              <w:rPr>
                <w:rFonts w:ascii="Times New Roman" w:eastAsia="Times New Roman" w:hAnsi="Times New Roman" w:cs="Times New Roman"/>
                <w:color w:val="000000" w:themeColor="text1"/>
                <w:sz w:val="15"/>
                <w:szCs w:val="15"/>
                <w:lang w:eastAsia="en-GB"/>
              </w:rPr>
            </w:pPr>
          </w:p>
          <w:p w14:paraId="251ED77E" w14:textId="77777777" w:rsidR="00D377FD" w:rsidRPr="00D377FD" w:rsidRDefault="00D377FD" w:rsidP="00D377FD">
            <w:pPr>
              <w:rPr>
                <w:rFonts w:ascii="Times New Roman" w:eastAsia="Times New Roman" w:hAnsi="Times New Roman" w:cs="Times New Roman"/>
                <w:color w:val="000000" w:themeColor="text1"/>
                <w:sz w:val="15"/>
                <w:szCs w:val="15"/>
                <w:lang w:eastAsia="en-GB"/>
              </w:rPr>
            </w:pPr>
            <w:r w:rsidRPr="00D377FD">
              <w:rPr>
                <w:rFonts w:ascii="Times New Roman" w:eastAsia="Times New Roman" w:hAnsi="Times New Roman" w:cs="Times New Roman"/>
                <w:color w:val="000000" w:themeColor="text1"/>
                <w:sz w:val="15"/>
                <w:szCs w:val="15"/>
                <w:lang w:eastAsia="en-GB"/>
              </w:rPr>
              <w:t>Citric acid</w:t>
            </w:r>
          </w:p>
          <w:p w14:paraId="2B3DBF16" w14:textId="77777777" w:rsidR="00D377FD" w:rsidRPr="00D377FD" w:rsidRDefault="00D377FD" w:rsidP="00D377FD">
            <w:pPr>
              <w:rPr>
                <w:rFonts w:ascii="Times New Roman" w:eastAsia="Times New Roman" w:hAnsi="Times New Roman" w:cs="Times New Roman"/>
                <w:color w:val="000000" w:themeColor="text1"/>
                <w:sz w:val="15"/>
                <w:szCs w:val="15"/>
                <w:lang w:eastAsia="en-GB"/>
              </w:rPr>
            </w:pPr>
            <w:r w:rsidRPr="00D377FD">
              <w:rPr>
                <w:rFonts w:ascii="Times New Roman" w:eastAsia="Times New Roman" w:hAnsi="Times New Roman" w:cs="Times New Roman"/>
                <w:color w:val="000000" w:themeColor="text1"/>
                <w:sz w:val="15"/>
                <w:szCs w:val="15"/>
                <w:lang w:eastAsia="en-GB"/>
              </w:rPr>
              <w:t>LD50 Oral (rat) (mg/kg of body weight) = 5400</w:t>
            </w:r>
          </w:p>
          <w:p w14:paraId="7AD87F50" w14:textId="77777777" w:rsidR="00D377FD" w:rsidRPr="00D377FD" w:rsidRDefault="00D377FD" w:rsidP="00D377FD">
            <w:pPr>
              <w:rPr>
                <w:rFonts w:ascii="Times New Roman" w:eastAsia="Times New Roman" w:hAnsi="Times New Roman" w:cs="Times New Roman"/>
                <w:color w:val="000000" w:themeColor="text1"/>
                <w:sz w:val="15"/>
                <w:szCs w:val="15"/>
                <w:lang w:eastAsia="en-GB"/>
              </w:rPr>
            </w:pPr>
            <w:r w:rsidRPr="00D377FD">
              <w:rPr>
                <w:rFonts w:ascii="Times New Roman" w:eastAsia="Times New Roman" w:hAnsi="Times New Roman" w:cs="Times New Roman"/>
                <w:color w:val="000000" w:themeColor="text1"/>
                <w:sz w:val="15"/>
                <w:szCs w:val="15"/>
                <w:lang w:eastAsia="en-GB"/>
              </w:rPr>
              <w:t>LD50 Skin (rat or rabbit) (mg/kg of body weight) = 2000</w:t>
            </w:r>
          </w:p>
        </w:tc>
      </w:tr>
      <w:tr w:rsidR="00D377FD" w:rsidRPr="00C45433" w14:paraId="2BC5499F" w14:textId="77777777" w:rsidTr="00FC4CAE">
        <w:trPr>
          <w:trHeight w:val="274"/>
        </w:trPr>
        <w:tc>
          <w:tcPr>
            <w:tcW w:w="5236" w:type="dxa"/>
            <w:gridSpan w:val="2"/>
          </w:tcPr>
          <w:p w14:paraId="31D9B513" w14:textId="77777777" w:rsidR="00D377FD" w:rsidRPr="00C45433" w:rsidRDefault="00D377FD" w:rsidP="00FC4CAE">
            <w:pPr>
              <w:keepNext/>
              <w:jc w:val="both"/>
              <w:outlineLvl w:val="5"/>
              <w:rPr>
                <w:rFonts w:ascii="Times New Roman" w:eastAsia="Times New Roman" w:hAnsi="Times New Roman" w:cs="Times New Roman"/>
                <w:b/>
                <w:color w:val="000000" w:themeColor="text1"/>
                <w:sz w:val="15"/>
                <w:szCs w:val="15"/>
                <w:lang w:eastAsia="en-GB"/>
              </w:rPr>
            </w:pPr>
            <w:r w:rsidRPr="00C45433">
              <w:rPr>
                <w:rFonts w:ascii="Times New Roman" w:eastAsia="Times New Roman" w:hAnsi="Times New Roman" w:cs="Times New Roman"/>
                <w:b/>
                <w:color w:val="000000" w:themeColor="text1"/>
                <w:sz w:val="15"/>
                <w:szCs w:val="15"/>
                <w:lang w:eastAsia="en-GB"/>
              </w:rPr>
              <w:lastRenderedPageBreak/>
              <w:t>Section 12: Ecological Information</w:t>
            </w:r>
          </w:p>
          <w:p w14:paraId="080465E2" w14:textId="77777777" w:rsidR="00D377FD" w:rsidRPr="00C45433" w:rsidRDefault="00D377FD" w:rsidP="00FC4CAE">
            <w:pPr>
              <w:jc w:val="both"/>
              <w:rPr>
                <w:rFonts w:ascii="Times New Roman" w:eastAsia="Times New Roman" w:hAnsi="Times New Roman" w:cs="Times New Roman"/>
                <w:color w:val="000000" w:themeColor="text1"/>
                <w:sz w:val="15"/>
                <w:szCs w:val="15"/>
                <w:lang w:eastAsia="en-GB"/>
              </w:rPr>
            </w:pPr>
          </w:p>
        </w:tc>
      </w:tr>
      <w:tr w:rsidR="00D377FD" w:rsidRPr="00C45433" w14:paraId="283AC0C0" w14:textId="77777777" w:rsidTr="00FC4CAE">
        <w:trPr>
          <w:trHeight w:val="343"/>
        </w:trPr>
        <w:tc>
          <w:tcPr>
            <w:tcW w:w="1980" w:type="dxa"/>
          </w:tcPr>
          <w:p w14:paraId="4AA62D48" w14:textId="77777777" w:rsidR="00D377FD" w:rsidRPr="00C45433"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12.1 Toxicity</w:t>
            </w:r>
          </w:p>
        </w:tc>
        <w:tc>
          <w:tcPr>
            <w:tcW w:w="3256" w:type="dxa"/>
          </w:tcPr>
          <w:p w14:paraId="6423F8CC" w14:textId="77777777" w:rsidR="00D377FD"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 xml:space="preserve">Relative to the substances </w:t>
            </w:r>
            <w:proofErr w:type="spellStart"/>
            <w:r>
              <w:rPr>
                <w:rFonts w:ascii="Times New Roman" w:eastAsia="Times New Roman" w:hAnsi="Times New Roman" w:cs="Times New Roman"/>
                <w:color w:val="000000" w:themeColor="text1"/>
                <w:sz w:val="15"/>
                <w:szCs w:val="15"/>
                <w:lang w:eastAsia="en-GB"/>
              </w:rPr>
              <w:t>containes</w:t>
            </w:r>
            <w:proofErr w:type="spellEnd"/>
            <w:r>
              <w:rPr>
                <w:rFonts w:ascii="Times New Roman" w:eastAsia="Times New Roman" w:hAnsi="Times New Roman" w:cs="Times New Roman"/>
                <w:color w:val="000000" w:themeColor="text1"/>
                <w:sz w:val="15"/>
                <w:szCs w:val="15"/>
                <w:lang w:eastAsia="en-GB"/>
              </w:rPr>
              <w:t>:</w:t>
            </w:r>
          </w:p>
          <w:p w14:paraId="530C9B8D" w14:textId="77777777" w:rsidR="00D377FD" w:rsidRDefault="00D377FD" w:rsidP="00FC4CAE">
            <w:pPr>
              <w:rPr>
                <w:rFonts w:ascii="Times New Roman" w:eastAsia="Times New Roman" w:hAnsi="Times New Roman" w:cs="Times New Roman"/>
                <w:color w:val="000000" w:themeColor="text1"/>
                <w:sz w:val="15"/>
                <w:szCs w:val="15"/>
                <w:lang w:eastAsia="en-GB"/>
              </w:rPr>
            </w:pPr>
          </w:p>
          <w:p w14:paraId="25B84A37" w14:textId="77777777" w:rsidR="00D377FD" w:rsidRDefault="00D377FD" w:rsidP="00FC4CAE">
            <w:pPr>
              <w:rPr>
                <w:rFonts w:ascii="Times New Roman" w:eastAsia="Times New Roman" w:hAnsi="Times New Roman" w:cs="Times New Roman"/>
                <w:color w:val="000000" w:themeColor="text1"/>
                <w:sz w:val="15"/>
                <w:szCs w:val="15"/>
                <w:lang w:eastAsia="en-GB"/>
              </w:rPr>
            </w:pPr>
            <w:proofErr w:type="spellStart"/>
            <w:r>
              <w:rPr>
                <w:rFonts w:ascii="Times New Roman" w:eastAsia="Times New Roman" w:hAnsi="Times New Roman" w:cs="Times New Roman"/>
                <w:color w:val="000000" w:themeColor="text1"/>
                <w:sz w:val="15"/>
                <w:szCs w:val="15"/>
                <w:lang w:eastAsia="en-GB"/>
              </w:rPr>
              <w:t>Etanolo</w:t>
            </w:r>
            <w:proofErr w:type="spellEnd"/>
            <w:r>
              <w:rPr>
                <w:rFonts w:ascii="Times New Roman" w:eastAsia="Times New Roman" w:hAnsi="Times New Roman" w:cs="Times New Roman"/>
                <w:color w:val="000000" w:themeColor="text1"/>
                <w:sz w:val="15"/>
                <w:szCs w:val="15"/>
                <w:lang w:eastAsia="en-GB"/>
              </w:rPr>
              <w:t xml:space="preserve"> (*)</w:t>
            </w:r>
          </w:p>
          <w:p w14:paraId="2A03D93A" w14:textId="77777777" w:rsidR="00D377FD"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LD50 (fish): &gt;12000 mg/l (96h)</w:t>
            </w:r>
          </w:p>
          <w:p w14:paraId="70B15737" w14:textId="77777777" w:rsidR="00D377FD"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EC50 (daphnia): &gt;10000 mg/l (48h)</w:t>
            </w:r>
          </w:p>
          <w:p w14:paraId="5E6BCE51" w14:textId="77777777" w:rsidR="00D377FD"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EC50 (algae): &gt;200 mg/l (72h)</w:t>
            </w:r>
          </w:p>
          <w:p w14:paraId="68D6E4A5" w14:textId="77777777" w:rsidR="00D377FD" w:rsidRDefault="00D377FD" w:rsidP="00FC4CAE">
            <w:pPr>
              <w:rPr>
                <w:rFonts w:ascii="Times New Roman" w:eastAsia="Times New Roman" w:hAnsi="Times New Roman" w:cs="Times New Roman"/>
                <w:color w:val="000000" w:themeColor="text1"/>
                <w:sz w:val="15"/>
                <w:szCs w:val="15"/>
                <w:lang w:eastAsia="en-GB"/>
              </w:rPr>
            </w:pPr>
          </w:p>
          <w:p w14:paraId="170E8B60" w14:textId="77777777" w:rsidR="00D377FD"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 xml:space="preserve">Alcohols, C12-14, ethoxylated </w:t>
            </w:r>
            <w:proofErr w:type="spellStart"/>
            <w:r>
              <w:rPr>
                <w:rFonts w:ascii="Times New Roman" w:eastAsia="Times New Roman" w:hAnsi="Times New Roman" w:cs="Times New Roman"/>
                <w:color w:val="000000" w:themeColor="text1"/>
                <w:sz w:val="15"/>
                <w:szCs w:val="15"/>
                <w:lang w:eastAsia="en-GB"/>
              </w:rPr>
              <w:t>popoxylated</w:t>
            </w:r>
            <w:proofErr w:type="spellEnd"/>
          </w:p>
          <w:p w14:paraId="240597E6" w14:textId="77777777" w:rsidR="00D377FD"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C€L50 (mg/l) = 1</w:t>
            </w:r>
          </w:p>
          <w:p w14:paraId="05A12AF9" w14:textId="77777777" w:rsidR="00D377FD" w:rsidRDefault="00D377FD" w:rsidP="00FC4CAE">
            <w:pPr>
              <w:rPr>
                <w:rFonts w:ascii="Times New Roman" w:eastAsia="Times New Roman" w:hAnsi="Times New Roman" w:cs="Times New Roman"/>
                <w:color w:val="000000" w:themeColor="text1"/>
                <w:sz w:val="15"/>
                <w:szCs w:val="15"/>
                <w:lang w:eastAsia="en-GB"/>
              </w:rPr>
            </w:pPr>
          </w:p>
          <w:p w14:paraId="12FA52D3" w14:textId="77777777" w:rsidR="00D377FD"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 xml:space="preserve">Sodium </w:t>
            </w:r>
            <w:proofErr w:type="spellStart"/>
            <w:r>
              <w:rPr>
                <w:rFonts w:ascii="Times New Roman" w:eastAsia="Times New Roman" w:hAnsi="Times New Roman" w:cs="Times New Roman"/>
                <w:color w:val="000000" w:themeColor="text1"/>
                <w:sz w:val="15"/>
                <w:szCs w:val="15"/>
                <w:lang w:eastAsia="en-GB"/>
              </w:rPr>
              <w:t>Cumensulphonate</w:t>
            </w:r>
            <w:proofErr w:type="spellEnd"/>
          </w:p>
          <w:p w14:paraId="28481D41" w14:textId="77777777" w:rsidR="00D377FD"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LC50 (fish): &gt;1000 mg/l (96h)</w:t>
            </w:r>
          </w:p>
          <w:p w14:paraId="71970DB8" w14:textId="77777777" w:rsidR="00D377FD"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EC50 (daphnia): &gt;1000 mg/l (48h)</w:t>
            </w:r>
          </w:p>
          <w:p w14:paraId="4AF63425" w14:textId="77777777" w:rsidR="00D377FD"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EC50 (algae): &gt;230 mg/l (96h)</w:t>
            </w:r>
          </w:p>
          <w:p w14:paraId="623B4349" w14:textId="77777777" w:rsidR="00D377FD"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EC10 (microorganisms): &gt;1000 mg/l (3h)</w:t>
            </w:r>
          </w:p>
          <w:p w14:paraId="16912B2D" w14:textId="77777777" w:rsidR="00D377FD" w:rsidRDefault="00D377FD" w:rsidP="00FC4CAE">
            <w:pPr>
              <w:rPr>
                <w:rFonts w:ascii="Times New Roman" w:eastAsia="Times New Roman" w:hAnsi="Times New Roman" w:cs="Times New Roman"/>
                <w:color w:val="000000" w:themeColor="text1"/>
                <w:sz w:val="15"/>
                <w:szCs w:val="15"/>
                <w:lang w:eastAsia="en-GB"/>
              </w:rPr>
            </w:pPr>
          </w:p>
          <w:p w14:paraId="5A322727" w14:textId="77777777" w:rsidR="00D377FD"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Citric acid</w:t>
            </w:r>
          </w:p>
          <w:p w14:paraId="5114D9C9" w14:textId="77777777" w:rsidR="00D377FD"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LC50 (fish): 440mg/l (48h)</w:t>
            </w:r>
          </w:p>
          <w:p w14:paraId="27F3CCF6" w14:textId="77777777" w:rsidR="00D377FD"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LC50 (daphnia): 1353 mg/l (24h)</w:t>
            </w:r>
          </w:p>
          <w:p w14:paraId="4F0AC425" w14:textId="77777777" w:rsidR="00D377FD"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NOEC (algae): 425 mg/l (8d)</w:t>
            </w:r>
          </w:p>
          <w:p w14:paraId="6B13A3EB" w14:textId="77777777" w:rsidR="00D377FD"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TT (microorganisms): &gt;10000 mg/l (16h)</w:t>
            </w:r>
          </w:p>
          <w:p w14:paraId="6B845E76" w14:textId="77777777" w:rsidR="00D377FD" w:rsidRDefault="00D377FD" w:rsidP="00FC4CAE">
            <w:pPr>
              <w:rPr>
                <w:rFonts w:ascii="Times New Roman" w:eastAsia="Times New Roman" w:hAnsi="Times New Roman" w:cs="Times New Roman"/>
                <w:color w:val="000000" w:themeColor="text1"/>
                <w:sz w:val="15"/>
                <w:szCs w:val="15"/>
                <w:lang w:eastAsia="en-GB"/>
              </w:rPr>
            </w:pPr>
          </w:p>
          <w:p w14:paraId="5028CAE1" w14:textId="77777777" w:rsidR="00D377FD" w:rsidRDefault="00D377FD" w:rsidP="00FC4CAE">
            <w:pPr>
              <w:rPr>
                <w:rFonts w:ascii="Times New Roman" w:eastAsia="Times New Roman" w:hAnsi="Times New Roman" w:cs="Times New Roman"/>
                <w:color w:val="000000" w:themeColor="text1"/>
                <w:sz w:val="15"/>
                <w:szCs w:val="15"/>
                <w:lang w:eastAsia="en-GB"/>
              </w:rPr>
            </w:pPr>
          </w:p>
          <w:p w14:paraId="47FBF6E0" w14:textId="77777777" w:rsidR="00D377FD" w:rsidRPr="00C45433"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Adopt good working practices, so that the product is not released into the environment.</w:t>
            </w:r>
          </w:p>
        </w:tc>
      </w:tr>
      <w:tr w:rsidR="00D377FD" w:rsidRPr="00C45433" w14:paraId="33E2FAD0" w14:textId="77777777" w:rsidTr="00FC4CAE">
        <w:trPr>
          <w:trHeight w:val="492"/>
        </w:trPr>
        <w:tc>
          <w:tcPr>
            <w:tcW w:w="1980" w:type="dxa"/>
          </w:tcPr>
          <w:p w14:paraId="71014343" w14:textId="77777777" w:rsidR="00D377FD" w:rsidRPr="00C45433"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12.2 Persistence and degradability</w:t>
            </w:r>
          </w:p>
        </w:tc>
        <w:tc>
          <w:tcPr>
            <w:tcW w:w="3256" w:type="dxa"/>
          </w:tcPr>
          <w:p w14:paraId="587E6669" w14:textId="77777777" w:rsidR="00D377FD"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Relative to the substances contained:</w:t>
            </w:r>
          </w:p>
          <w:p w14:paraId="042BBAC4" w14:textId="77777777" w:rsidR="00D377FD" w:rsidRDefault="00D377FD" w:rsidP="00FC4CAE">
            <w:pPr>
              <w:rPr>
                <w:rFonts w:ascii="Times New Roman" w:eastAsia="Times New Roman" w:hAnsi="Times New Roman" w:cs="Times New Roman"/>
                <w:color w:val="000000" w:themeColor="text1"/>
                <w:sz w:val="15"/>
                <w:szCs w:val="15"/>
                <w:lang w:eastAsia="en-GB"/>
              </w:rPr>
            </w:pPr>
          </w:p>
          <w:p w14:paraId="1CA8A4E8" w14:textId="77777777" w:rsidR="00D377FD"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 xml:space="preserve">Sodium </w:t>
            </w:r>
            <w:proofErr w:type="spellStart"/>
            <w:r>
              <w:rPr>
                <w:rFonts w:ascii="Times New Roman" w:eastAsia="Times New Roman" w:hAnsi="Times New Roman" w:cs="Times New Roman"/>
                <w:color w:val="000000" w:themeColor="text1"/>
                <w:sz w:val="15"/>
                <w:szCs w:val="15"/>
                <w:lang w:eastAsia="en-GB"/>
              </w:rPr>
              <w:t>Cumensulphate</w:t>
            </w:r>
            <w:proofErr w:type="spellEnd"/>
          </w:p>
          <w:p w14:paraId="0CCB1880" w14:textId="77777777" w:rsidR="00D377FD"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Degradability: 99.8% (28d) (OECD Guideline 301B)</w:t>
            </w:r>
          </w:p>
          <w:p w14:paraId="66778D29" w14:textId="77777777" w:rsidR="00D377FD" w:rsidRDefault="00D377FD" w:rsidP="00FC4CAE">
            <w:pPr>
              <w:rPr>
                <w:rFonts w:ascii="Times New Roman" w:eastAsia="Times New Roman" w:hAnsi="Times New Roman" w:cs="Times New Roman"/>
                <w:color w:val="000000" w:themeColor="text1"/>
                <w:sz w:val="15"/>
                <w:szCs w:val="15"/>
                <w:lang w:eastAsia="en-GB"/>
              </w:rPr>
            </w:pPr>
          </w:p>
          <w:p w14:paraId="136F539C" w14:textId="77777777" w:rsidR="00D377FD"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Citric Acid</w:t>
            </w:r>
          </w:p>
          <w:p w14:paraId="30E748DC" w14:textId="77777777" w:rsidR="00D377FD" w:rsidRPr="00C45433"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Biodegradability = 97% (28d) (OECD Guideline 301B)</w:t>
            </w:r>
          </w:p>
        </w:tc>
      </w:tr>
      <w:tr w:rsidR="00D377FD" w:rsidRPr="00C45433" w14:paraId="5AA1D73F" w14:textId="77777777" w:rsidTr="00FC4CAE">
        <w:trPr>
          <w:trHeight w:val="299"/>
        </w:trPr>
        <w:tc>
          <w:tcPr>
            <w:tcW w:w="1980" w:type="dxa"/>
          </w:tcPr>
          <w:p w14:paraId="25BCBDB4" w14:textId="77777777" w:rsidR="00D377FD" w:rsidRPr="00C45433"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 xml:space="preserve">12.3 </w:t>
            </w:r>
            <w:proofErr w:type="spellStart"/>
            <w:r w:rsidRPr="00C45433">
              <w:rPr>
                <w:rFonts w:ascii="Times New Roman" w:eastAsia="Times New Roman" w:hAnsi="Times New Roman" w:cs="Times New Roman"/>
                <w:color w:val="000000" w:themeColor="text1"/>
                <w:sz w:val="15"/>
                <w:szCs w:val="15"/>
                <w:lang w:eastAsia="en-GB"/>
              </w:rPr>
              <w:t>Bioaccumulative</w:t>
            </w:r>
            <w:proofErr w:type="spellEnd"/>
            <w:r w:rsidRPr="00C45433">
              <w:rPr>
                <w:rFonts w:ascii="Times New Roman" w:eastAsia="Times New Roman" w:hAnsi="Times New Roman" w:cs="Times New Roman"/>
                <w:color w:val="000000" w:themeColor="text1"/>
                <w:sz w:val="15"/>
                <w:szCs w:val="15"/>
                <w:lang w:eastAsia="en-GB"/>
              </w:rPr>
              <w:t xml:space="preserve"> potential</w:t>
            </w:r>
          </w:p>
        </w:tc>
        <w:tc>
          <w:tcPr>
            <w:tcW w:w="3256" w:type="dxa"/>
          </w:tcPr>
          <w:p w14:paraId="54C66873" w14:textId="77777777" w:rsidR="00D377FD" w:rsidRPr="00C45433"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No information available.</w:t>
            </w:r>
          </w:p>
        </w:tc>
      </w:tr>
      <w:tr w:rsidR="00D377FD" w:rsidRPr="00C45433" w14:paraId="095D5E74" w14:textId="77777777" w:rsidTr="00FC4CAE">
        <w:trPr>
          <w:trHeight w:val="264"/>
        </w:trPr>
        <w:tc>
          <w:tcPr>
            <w:tcW w:w="1980" w:type="dxa"/>
          </w:tcPr>
          <w:p w14:paraId="0DCB7311" w14:textId="77777777" w:rsidR="00D377FD" w:rsidRPr="00C45433"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 xml:space="preserve">12.4 </w:t>
            </w:r>
            <w:r w:rsidRPr="00C45433">
              <w:rPr>
                <w:rFonts w:ascii="Times New Roman" w:eastAsia="Times New Roman" w:hAnsi="Times New Roman" w:cs="Times New Roman"/>
                <w:color w:val="000000" w:themeColor="text1"/>
                <w:sz w:val="15"/>
                <w:szCs w:val="15"/>
                <w:lang w:eastAsia="en-GB"/>
              </w:rPr>
              <w:t>Mobility in soil</w:t>
            </w:r>
          </w:p>
        </w:tc>
        <w:tc>
          <w:tcPr>
            <w:tcW w:w="3256" w:type="dxa"/>
          </w:tcPr>
          <w:p w14:paraId="510A0B39" w14:textId="77777777" w:rsidR="00D377FD" w:rsidRPr="00C45433"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No information available.</w:t>
            </w:r>
          </w:p>
        </w:tc>
      </w:tr>
      <w:tr w:rsidR="00D377FD" w:rsidRPr="00C45433" w14:paraId="6D66B2E7" w14:textId="77777777" w:rsidTr="00FC4CAE">
        <w:trPr>
          <w:trHeight w:val="492"/>
        </w:trPr>
        <w:tc>
          <w:tcPr>
            <w:tcW w:w="1980" w:type="dxa"/>
          </w:tcPr>
          <w:p w14:paraId="5DFD4C53" w14:textId="77777777" w:rsidR="00D377FD" w:rsidRPr="00C45433" w:rsidRDefault="00D377FD" w:rsidP="00FC4CAE">
            <w:pPr>
              <w:jc w:val="both"/>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 xml:space="preserve">12.5 </w:t>
            </w:r>
            <w:r w:rsidRPr="00C45433">
              <w:rPr>
                <w:rFonts w:ascii="Times New Roman" w:eastAsia="Times New Roman" w:hAnsi="Times New Roman" w:cs="Times New Roman"/>
                <w:color w:val="000000" w:themeColor="text1"/>
                <w:sz w:val="15"/>
                <w:szCs w:val="15"/>
                <w:lang w:eastAsia="en-GB"/>
              </w:rPr>
              <w:t xml:space="preserve">Results of PBT and </w:t>
            </w:r>
            <w:proofErr w:type="spellStart"/>
            <w:r w:rsidRPr="00C45433">
              <w:rPr>
                <w:rFonts w:ascii="Times New Roman" w:eastAsia="Times New Roman" w:hAnsi="Times New Roman" w:cs="Times New Roman"/>
                <w:color w:val="000000" w:themeColor="text1"/>
                <w:sz w:val="15"/>
                <w:szCs w:val="15"/>
                <w:lang w:eastAsia="en-GB"/>
              </w:rPr>
              <w:t>vPvB</w:t>
            </w:r>
            <w:proofErr w:type="spellEnd"/>
            <w:r w:rsidRPr="00C45433">
              <w:rPr>
                <w:rFonts w:ascii="Times New Roman" w:eastAsia="Times New Roman" w:hAnsi="Times New Roman" w:cs="Times New Roman"/>
                <w:color w:val="000000" w:themeColor="text1"/>
                <w:sz w:val="15"/>
                <w:szCs w:val="15"/>
                <w:lang w:eastAsia="en-GB"/>
              </w:rPr>
              <w:t xml:space="preserve"> assessment </w:t>
            </w:r>
            <w:r w:rsidRPr="00C45433">
              <w:rPr>
                <w:rFonts w:ascii="Times New Roman" w:eastAsia="Times New Roman" w:hAnsi="Times New Roman" w:cs="Times New Roman"/>
                <w:color w:val="000000" w:themeColor="text1"/>
                <w:sz w:val="15"/>
                <w:szCs w:val="15"/>
                <w:lang w:eastAsia="en-GB"/>
              </w:rPr>
              <w:tab/>
            </w:r>
          </w:p>
          <w:p w14:paraId="5965F13B" w14:textId="77777777" w:rsidR="00D377FD" w:rsidRPr="00C45433" w:rsidRDefault="00D377FD" w:rsidP="00FC4CAE">
            <w:pPr>
              <w:rPr>
                <w:rFonts w:ascii="Times New Roman" w:eastAsia="Times New Roman" w:hAnsi="Times New Roman" w:cs="Times New Roman"/>
                <w:color w:val="000000" w:themeColor="text1"/>
                <w:sz w:val="15"/>
                <w:szCs w:val="15"/>
                <w:lang w:eastAsia="en-GB"/>
              </w:rPr>
            </w:pPr>
          </w:p>
        </w:tc>
        <w:tc>
          <w:tcPr>
            <w:tcW w:w="3256" w:type="dxa"/>
          </w:tcPr>
          <w:p w14:paraId="36E43F8C" w14:textId="77777777" w:rsidR="00D377FD" w:rsidRPr="00C45433"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The substance/mixture DOES NOT contain PBT/</w:t>
            </w:r>
            <w:proofErr w:type="spellStart"/>
            <w:r>
              <w:rPr>
                <w:rFonts w:ascii="Times New Roman" w:eastAsia="Times New Roman" w:hAnsi="Times New Roman" w:cs="Times New Roman"/>
                <w:color w:val="000000" w:themeColor="text1"/>
                <w:sz w:val="15"/>
                <w:szCs w:val="15"/>
                <w:lang w:eastAsia="en-GB"/>
              </w:rPr>
              <w:t>vPvB</w:t>
            </w:r>
            <w:proofErr w:type="spellEnd"/>
            <w:r>
              <w:rPr>
                <w:rFonts w:ascii="Times New Roman" w:eastAsia="Times New Roman" w:hAnsi="Times New Roman" w:cs="Times New Roman"/>
                <w:color w:val="000000" w:themeColor="text1"/>
                <w:sz w:val="15"/>
                <w:szCs w:val="15"/>
                <w:lang w:eastAsia="en-GB"/>
              </w:rPr>
              <w:t xml:space="preserve"> substances according to EC Regulation 1907/2006, Annex XIII</w:t>
            </w:r>
          </w:p>
        </w:tc>
      </w:tr>
      <w:tr w:rsidR="00D377FD" w:rsidRPr="00C45433" w14:paraId="322D5CDD" w14:textId="77777777" w:rsidTr="00FC4CAE">
        <w:trPr>
          <w:trHeight w:val="214"/>
        </w:trPr>
        <w:tc>
          <w:tcPr>
            <w:tcW w:w="1980" w:type="dxa"/>
          </w:tcPr>
          <w:p w14:paraId="17EA27FB" w14:textId="77777777" w:rsidR="00D377FD" w:rsidRPr="00C45433"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 xml:space="preserve">12.6 </w:t>
            </w:r>
            <w:r w:rsidRPr="00C45433">
              <w:rPr>
                <w:rFonts w:ascii="Times New Roman" w:eastAsia="Times New Roman" w:hAnsi="Times New Roman" w:cs="Times New Roman"/>
                <w:color w:val="000000" w:themeColor="text1"/>
                <w:sz w:val="15"/>
                <w:szCs w:val="15"/>
                <w:lang w:eastAsia="en-GB"/>
              </w:rPr>
              <w:t xml:space="preserve">Other adverse effects </w:t>
            </w:r>
            <w:r w:rsidRPr="00C45433">
              <w:rPr>
                <w:rFonts w:ascii="Times New Roman" w:eastAsia="Times New Roman" w:hAnsi="Times New Roman" w:cs="Times New Roman"/>
                <w:color w:val="000000" w:themeColor="text1"/>
                <w:sz w:val="15"/>
                <w:szCs w:val="15"/>
                <w:lang w:eastAsia="en-GB"/>
              </w:rPr>
              <w:tab/>
            </w:r>
          </w:p>
        </w:tc>
        <w:tc>
          <w:tcPr>
            <w:tcW w:w="3256" w:type="dxa"/>
          </w:tcPr>
          <w:p w14:paraId="0D0C7691" w14:textId="77777777" w:rsidR="00D377FD" w:rsidRPr="00C45433"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No adverse effects found.</w:t>
            </w:r>
          </w:p>
        </w:tc>
      </w:tr>
      <w:tr w:rsidR="00D377FD" w:rsidRPr="00C45433" w14:paraId="4FCE613F" w14:textId="77777777" w:rsidTr="00FC4CAE">
        <w:trPr>
          <w:trHeight w:val="214"/>
        </w:trPr>
        <w:tc>
          <w:tcPr>
            <w:tcW w:w="5236" w:type="dxa"/>
            <w:gridSpan w:val="2"/>
          </w:tcPr>
          <w:p w14:paraId="11504901" w14:textId="77777777" w:rsidR="00D377FD"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EC Regulation No. 2006/907  - 2004/648</w:t>
            </w:r>
          </w:p>
          <w:p w14:paraId="500D601D" w14:textId="77777777" w:rsidR="00D377FD" w:rsidRDefault="00D377FD" w:rsidP="00FC4CAE">
            <w:pPr>
              <w:rPr>
                <w:rFonts w:ascii="Times New Roman" w:eastAsia="Times New Roman" w:hAnsi="Times New Roman" w:cs="Times New Roman"/>
                <w:color w:val="000000" w:themeColor="text1"/>
                <w:sz w:val="15"/>
                <w:szCs w:val="15"/>
                <w:lang w:eastAsia="en-GB"/>
              </w:rPr>
            </w:pPr>
          </w:p>
          <w:p w14:paraId="2C2D0D95" w14:textId="77777777" w:rsidR="00D377FD"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The surfactant(s) contained in this mixture conform(s) to the criteria of biodegradability established by regulation EC/648/2004 regarding detergents. All support data is held available for the competent authorities of the Member States and will be supplied on explicit request or on the request of the producer of the mixture, to the aforementioned authorities.</w:t>
            </w:r>
          </w:p>
          <w:p w14:paraId="576EC6D3" w14:textId="77777777" w:rsidR="00D377FD" w:rsidRDefault="00D377FD" w:rsidP="00FC4CAE">
            <w:pPr>
              <w:rPr>
                <w:rFonts w:ascii="Times New Roman" w:eastAsia="Times New Roman" w:hAnsi="Times New Roman" w:cs="Times New Roman"/>
                <w:color w:val="000000" w:themeColor="text1"/>
                <w:sz w:val="15"/>
                <w:szCs w:val="15"/>
                <w:lang w:eastAsia="en-GB"/>
              </w:rPr>
            </w:pPr>
          </w:p>
        </w:tc>
      </w:tr>
      <w:tr w:rsidR="00D377FD" w:rsidRPr="00C45433" w14:paraId="274F1775" w14:textId="77777777" w:rsidTr="00FC4CAE">
        <w:trPr>
          <w:trHeight w:val="286"/>
        </w:trPr>
        <w:tc>
          <w:tcPr>
            <w:tcW w:w="5236" w:type="dxa"/>
            <w:gridSpan w:val="2"/>
          </w:tcPr>
          <w:p w14:paraId="3B758A80" w14:textId="77777777" w:rsidR="00D377FD" w:rsidRPr="00524304" w:rsidRDefault="00D377FD" w:rsidP="00FC4CAE">
            <w:pPr>
              <w:jc w:val="both"/>
              <w:rPr>
                <w:rFonts w:ascii="Times New Roman" w:eastAsia="Times New Roman" w:hAnsi="Times New Roman" w:cs="Times New Roman"/>
                <w:b/>
                <w:color w:val="000000" w:themeColor="text1"/>
                <w:sz w:val="15"/>
                <w:szCs w:val="15"/>
                <w:lang w:eastAsia="en-GB"/>
              </w:rPr>
            </w:pPr>
            <w:r w:rsidRPr="00524304">
              <w:rPr>
                <w:rFonts w:ascii="Times New Roman" w:eastAsia="Times New Roman" w:hAnsi="Times New Roman" w:cs="Times New Roman"/>
                <w:b/>
                <w:color w:val="000000" w:themeColor="text1"/>
                <w:sz w:val="15"/>
                <w:szCs w:val="15"/>
                <w:lang w:eastAsia="en-GB"/>
              </w:rPr>
              <w:t>Section 13: Disposal Considerations</w:t>
            </w:r>
          </w:p>
        </w:tc>
      </w:tr>
      <w:tr w:rsidR="00D377FD" w:rsidRPr="00C45433" w14:paraId="7E362F1F" w14:textId="77777777" w:rsidTr="00FC4CAE">
        <w:trPr>
          <w:trHeight w:val="406"/>
        </w:trPr>
        <w:tc>
          <w:tcPr>
            <w:tcW w:w="5236" w:type="dxa"/>
            <w:gridSpan w:val="2"/>
          </w:tcPr>
          <w:p w14:paraId="2043BDDF" w14:textId="77777777" w:rsidR="00D377FD"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13.1 Waste treatment methods</w:t>
            </w:r>
          </w:p>
          <w:p w14:paraId="61D7C9BC" w14:textId="77777777" w:rsidR="00D377FD"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Do not reuse empty containers. Dispose of them according to regulations in force. Any product residue must be disposed of according to regulations in force by contacting authorised companies.</w:t>
            </w:r>
          </w:p>
          <w:p w14:paraId="2E631434" w14:textId="77777777" w:rsidR="00D377FD"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Collect if possible. Operate according to local and national regulations in force.</w:t>
            </w:r>
          </w:p>
          <w:p w14:paraId="2A0ADFBD" w14:textId="77777777" w:rsidR="00D377FD" w:rsidRPr="00C45433" w:rsidRDefault="00D377FD" w:rsidP="00FC4CAE">
            <w:pPr>
              <w:rPr>
                <w:rFonts w:ascii="Times New Roman" w:eastAsia="Times New Roman" w:hAnsi="Times New Roman" w:cs="Times New Roman"/>
                <w:color w:val="000000" w:themeColor="text1"/>
                <w:sz w:val="15"/>
                <w:szCs w:val="15"/>
                <w:lang w:eastAsia="en-GB"/>
              </w:rPr>
            </w:pPr>
          </w:p>
        </w:tc>
      </w:tr>
      <w:tr w:rsidR="00D377FD" w:rsidRPr="00C45433" w14:paraId="74D2AB1C" w14:textId="77777777" w:rsidTr="00FC4CAE">
        <w:trPr>
          <w:trHeight w:val="406"/>
        </w:trPr>
        <w:tc>
          <w:tcPr>
            <w:tcW w:w="5236" w:type="dxa"/>
            <w:gridSpan w:val="2"/>
          </w:tcPr>
          <w:p w14:paraId="7FBAB3D1" w14:textId="77777777" w:rsidR="00D377FD" w:rsidRDefault="00D377FD" w:rsidP="00FC4CAE">
            <w:pPr>
              <w:rPr>
                <w:rFonts w:ascii="Times New Roman" w:eastAsia="Times New Roman" w:hAnsi="Times New Roman" w:cs="Times New Roman"/>
                <w:b/>
                <w:color w:val="000000" w:themeColor="text1"/>
                <w:sz w:val="15"/>
                <w:szCs w:val="15"/>
                <w:lang w:eastAsia="en-GB"/>
              </w:rPr>
            </w:pPr>
            <w:r w:rsidRPr="00C45433">
              <w:rPr>
                <w:rFonts w:ascii="Times New Roman" w:eastAsia="Times New Roman" w:hAnsi="Times New Roman" w:cs="Times New Roman"/>
                <w:b/>
                <w:color w:val="000000" w:themeColor="text1"/>
                <w:sz w:val="15"/>
                <w:szCs w:val="15"/>
                <w:lang w:eastAsia="en-GB"/>
              </w:rPr>
              <w:t>Section 14: Transport Information</w:t>
            </w:r>
          </w:p>
          <w:p w14:paraId="389146FF" w14:textId="77777777" w:rsidR="00D377FD" w:rsidRPr="00F22449" w:rsidRDefault="00D377FD" w:rsidP="00FC4CAE">
            <w:pPr>
              <w:rPr>
                <w:rFonts w:ascii="Times New Roman" w:eastAsia="Times New Roman" w:hAnsi="Times New Roman" w:cs="Times New Roman"/>
                <w:color w:val="000000" w:themeColor="text1"/>
                <w:sz w:val="15"/>
                <w:szCs w:val="15"/>
                <w:lang w:eastAsia="en-GB"/>
              </w:rPr>
            </w:pPr>
            <w:r w:rsidRPr="00F22449">
              <w:rPr>
                <w:rFonts w:ascii="Times New Roman" w:eastAsia="Times New Roman" w:hAnsi="Times New Roman" w:cs="Times New Roman"/>
                <w:color w:val="000000" w:themeColor="text1"/>
                <w:sz w:val="15"/>
                <w:szCs w:val="15"/>
                <w:lang w:eastAsia="en-GB"/>
              </w:rPr>
              <w:t>14.1</w:t>
            </w:r>
            <w:r>
              <w:rPr>
                <w:rFonts w:ascii="Times New Roman" w:eastAsia="Times New Roman" w:hAnsi="Times New Roman" w:cs="Times New Roman"/>
                <w:color w:val="000000" w:themeColor="text1"/>
                <w:sz w:val="15"/>
                <w:szCs w:val="15"/>
                <w:lang w:eastAsia="en-GB"/>
              </w:rPr>
              <w:t>.</w:t>
            </w:r>
            <w:r w:rsidRPr="00F22449">
              <w:rPr>
                <w:rFonts w:ascii="Times New Roman" w:eastAsia="Times New Roman" w:hAnsi="Times New Roman" w:cs="Times New Roman"/>
                <w:color w:val="000000" w:themeColor="text1"/>
                <w:sz w:val="15"/>
                <w:szCs w:val="15"/>
                <w:lang w:eastAsia="en-GB"/>
              </w:rPr>
              <w:t xml:space="preserve"> UN Number</w:t>
            </w:r>
          </w:p>
          <w:p w14:paraId="385D7808" w14:textId="77777777" w:rsidR="00D377FD" w:rsidRPr="00F22449"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Not included in the scope of application regulations concerning the transport of dangerous goods: by road (ADR); by rail (RID); by air (ICAO/IATA); by sea (IMDG).</w:t>
            </w:r>
          </w:p>
        </w:tc>
      </w:tr>
      <w:tr w:rsidR="00D377FD" w:rsidRPr="00C45433" w14:paraId="04C62C71" w14:textId="77777777" w:rsidTr="00FC4CAE">
        <w:trPr>
          <w:trHeight w:val="406"/>
        </w:trPr>
        <w:tc>
          <w:tcPr>
            <w:tcW w:w="5236" w:type="dxa"/>
            <w:gridSpan w:val="2"/>
          </w:tcPr>
          <w:p w14:paraId="50FB5A11" w14:textId="77777777" w:rsidR="00D377FD" w:rsidRDefault="00D377FD" w:rsidP="00FC4CAE">
            <w:pPr>
              <w:rPr>
                <w:rFonts w:ascii="Times New Roman" w:eastAsia="Times New Roman" w:hAnsi="Times New Roman" w:cs="Times New Roman"/>
                <w:color w:val="000000" w:themeColor="text1"/>
                <w:sz w:val="15"/>
                <w:szCs w:val="15"/>
                <w:lang w:eastAsia="en-GB"/>
              </w:rPr>
            </w:pPr>
            <w:r w:rsidRPr="00AE1D75">
              <w:rPr>
                <w:rFonts w:ascii="Times New Roman" w:eastAsia="Times New Roman" w:hAnsi="Times New Roman" w:cs="Times New Roman"/>
                <w:color w:val="000000" w:themeColor="text1"/>
                <w:sz w:val="15"/>
                <w:szCs w:val="15"/>
                <w:lang w:eastAsia="en-GB"/>
              </w:rPr>
              <w:t>14.2.</w:t>
            </w:r>
            <w:r>
              <w:rPr>
                <w:rFonts w:ascii="Times New Roman" w:eastAsia="Times New Roman" w:hAnsi="Times New Roman" w:cs="Times New Roman"/>
                <w:color w:val="000000" w:themeColor="text1"/>
                <w:sz w:val="15"/>
                <w:szCs w:val="15"/>
                <w:lang w:eastAsia="en-GB"/>
              </w:rPr>
              <w:t xml:space="preserve"> UN proper shipping name</w:t>
            </w:r>
          </w:p>
          <w:p w14:paraId="55BB129E" w14:textId="77777777" w:rsidR="00D377FD" w:rsidRPr="00AE1D75"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None.</w:t>
            </w:r>
          </w:p>
        </w:tc>
      </w:tr>
      <w:tr w:rsidR="00D377FD" w:rsidRPr="00C45433" w14:paraId="69FFF365" w14:textId="77777777" w:rsidTr="00FC4CAE">
        <w:trPr>
          <w:trHeight w:val="402"/>
        </w:trPr>
        <w:tc>
          <w:tcPr>
            <w:tcW w:w="5236" w:type="dxa"/>
            <w:gridSpan w:val="2"/>
          </w:tcPr>
          <w:p w14:paraId="41A393E3" w14:textId="77777777" w:rsidR="00D377FD"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14.3. Transport hazard class(es)</w:t>
            </w:r>
          </w:p>
          <w:p w14:paraId="3B6D4514" w14:textId="77777777" w:rsidR="00D377FD" w:rsidRPr="00AE1D75"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None.</w:t>
            </w:r>
          </w:p>
        </w:tc>
      </w:tr>
      <w:tr w:rsidR="00D377FD" w:rsidRPr="00C45433" w14:paraId="2849BF46" w14:textId="77777777" w:rsidTr="00FC4CAE">
        <w:trPr>
          <w:trHeight w:val="406"/>
        </w:trPr>
        <w:tc>
          <w:tcPr>
            <w:tcW w:w="5236" w:type="dxa"/>
            <w:gridSpan w:val="2"/>
          </w:tcPr>
          <w:p w14:paraId="1B294F72" w14:textId="77777777" w:rsidR="00D377FD"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14.4. Packing group</w:t>
            </w:r>
          </w:p>
          <w:p w14:paraId="1AD99585" w14:textId="77777777" w:rsidR="00D377FD" w:rsidRPr="00AE1D75"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None.</w:t>
            </w:r>
          </w:p>
        </w:tc>
      </w:tr>
      <w:tr w:rsidR="00D377FD" w:rsidRPr="00C45433" w14:paraId="361AE809" w14:textId="77777777" w:rsidTr="00FC4CAE">
        <w:trPr>
          <w:trHeight w:val="406"/>
        </w:trPr>
        <w:tc>
          <w:tcPr>
            <w:tcW w:w="5236" w:type="dxa"/>
            <w:gridSpan w:val="2"/>
          </w:tcPr>
          <w:p w14:paraId="303B9D7F" w14:textId="77777777" w:rsidR="00D377FD"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14.5. Environmental hazards</w:t>
            </w:r>
          </w:p>
          <w:p w14:paraId="7A15EC65" w14:textId="77777777" w:rsidR="00D377FD" w:rsidRPr="00AE1D75"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None.</w:t>
            </w:r>
          </w:p>
        </w:tc>
      </w:tr>
      <w:tr w:rsidR="00D377FD" w:rsidRPr="00C45433" w14:paraId="563A20B3" w14:textId="77777777" w:rsidTr="00FC4CAE">
        <w:trPr>
          <w:trHeight w:val="406"/>
        </w:trPr>
        <w:tc>
          <w:tcPr>
            <w:tcW w:w="5236" w:type="dxa"/>
            <w:gridSpan w:val="2"/>
          </w:tcPr>
          <w:p w14:paraId="41447929" w14:textId="77777777" w:rsidR="00D377FD"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14.6. Special precautions for used</w:t>
            </w:r>
          </w:p>
          <w:p w14:paraId="7AE8F634" w14:textId="77777777" w:rsidR="00D377FD"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No information available.</w:t>
            </w:r>
          </w:p>
        </w:tc>
      </w:tr>
      <w:tr w:rsidR="00D377FD" w:rsidRPr="00C45433" w14:paraId="71161C3F" w14:textId="77777777" w:rsidTr="00FC4CAE">
        <w:trPr>
          <w:trHeight w:val="406"/>
        </w:trPr>
        <w:tc>
          <w:tcPr>
            <w:tcW w:w="5236" w:type="dxa"/>
            <w:gridSpan w:val="2"/>
          </w:tcPr>
          <w:p w14:paraId="0F055DF4" w14:textId="77777777" w:rsidR="00D377FD"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14.7. Transport in bulk according to Annex II of MARPOL 73/78 and the IBC Code</w:t>
            </w:r>
          </w:p>
          <w:p w14:paraId="5BF214D5" w14:textId="77777777" w:rsidR="00D377FD"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Transport in bulk is not foreseen.</w:t>
            </w:r>
          </w:p>
        </w:tc>
      </w:tr>
      <w:tr w:rsidR="00D377FD" w:rsidRPr="00C45433" w14:paraId="47953212" w14:textId="77777777" w:rsidTr="00FC4CAE">
        <w:trPr>
          <w:trHeight w:val="258"/>
        </w:trPr>
        <w:tc>
          <w:tcPr>
            <w:tcW w:w="5236" w:type="dxa"/>
            <w:gridSpan w:val="2"/>
          </w:tcPr>
          <w:p w14:paraId="78469A2A" w14:textId="77777777" w:rsidR="00D377FD" w:rsidRPr="00D524C6" w:rsidRDefault="00D377FD" w:rsidP="00FC4CAE">
            <w:pPr>
              <w:rPr>
                <w:rFonts w:ascii="Times New Roman" w:eastAsia="Times New Roman" w:hAnsi="Times New Roman" w:cs="Times New Roman"/>
                <w:b/>
                <w:color w:val="000000" w:themeColor="text1"/>
                <w:sz w:val="15"/>
                <w:szCs w:val="15"/>
                <w:lang w:eastAsia="en-GB"/>
              </w:rPr>
            </w:pPr>
            <w:r w:rsidRPr="00C45433">
              <w:rPr>
                <w:rFonts w:ascii="Times New Roman" w:eastAsia="Times New Roman" w:hAnsi="Times New Roman" w:cs="Times New Roman"/>
                <w:b/>
                <w:color w:val="000000" w:themeColor="text1"/>
                <w:sz w:val="15"/>
                <w:szCs w:val="15"/>
                <w:lang w:eastAsia="en-GB"/>
              </w:rPr>
              <w:t>Section 15:  Regulatory Information</w:t>
            </w:r>
          </w:p>
        </w:tc>
      </w:tr>
      <w:tr w:rsidR="00D377FD" w:rsidRPr="00C45433" w14:paraId="2A726627" w14:textId="77777777" w:rsidTr="00FC4CAE">
        <w:trPr>
          <w:trHeight w:val="406"/>
        </w:trPr>
        <w:tc>
          <w:tcPr>
            <w:tcW w:w="5236" w:type="dxa"/>
            <w:gridSpan w:val="2"/>
          </w:tcPr>
          <w:p w14:paraId="41AEBD46" w14:textId="77777777" w:rsidR="00D377FD" w:rsidRDefault="00D377FD" w:rsidP="00FC4CAE">
            <w:pPr>
              <w:rPr>
                <w:rFonts w:ascii="Times New Roman" w:eastAsia="Times New Roman" w:hAnsi="Times New Roman" w:cs="Times New Roman"/>
                <w:color w:val="000000" w:themeColor="text1"/>
                <w:sz w:val="15"/>
                <w:szCs w:val="15"/>
                <w:lang w:eastAsia="en-GB"/>
              </w:rPr>
            </w:pPr>
            <w:r w:rsidRPr="00D524C6">
              <w:rPr>
                <w:rFonts w:ascii="Times New Roman" w:eastAsia="Times New Roman" w:hAnsi="Times New Roman" w:cs="Times New Roman"/>
                <w:color w:val="000000" w:themeColor="text1"/>
                <w:sz w:val="15"/>
                <w:szCs w:val="15"/>
                <w:lang w:eastAsia="en-GB"/>
              </w:rPr>
              <w:t>15.1 Safety, health and environmental regulations/legislation specific for the substance or mixture</w:t>
            </w:r>
          </w:p>
          <w:p w14:paraId="679FED03" w14:textId="77777777" w:rsidR="00D377FD"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Legislative Decree no. 52 of 3/2/1997 (Classification, packaging and labelling of hazardous substances). Legislative Decree no. 65 of 14/03/2003 (Classification, packaging and labelling of hazardous substances). Legislative Decree no. 25 of 2/2/2002 (Risks deriving from chemical agents at work). Ministry of Labour Decree 26/02/2004 (Professional exposure limits); Ministerial Decree 03/04/2007 (Implementation of Directive no. 2006/8/EC). EU Regulation no. 1907/2006 (REACH), EC Regulation no. 1272/2008 (CLP), EC Regulation no. 790/2009, legislative Decree no. 238 of 21 September 2005 (Seveso III Directive).</w:t>
            </w:r>
          </w:p>
          <w:p w14:paraId="7D5469F9" w14:textId="77777777" w:rsidR="00D377FD" w:rsidRPr="00D524C6" w:rsidRDefault="00D377FD" w:rsidP="00FC4CAE">
            <w:pPr>
              <w:rPr>
                <w:rFonts w:ascii="Times New Roman" w:eastAsia="Times New Roman" w:hAnsi="Times New Roman" w:cs="Times New Roman"/>
                <w:color w:val="000000" w:themeColor="text1"/>
                <w:sz w:val="15"/>
                <w:szCs w:val="15"/>
                <w:lang w:eastAsia="en-GB"/>
              </w:rPr>
            </w:pPr>
          </w:p>
        </w:tc>
      </w:tr>
      <w:tr w:rsidR="00D377FD" w:rsidRPr="00C45433" w14:paraId="51EBB5EE" w14:textId="77777777" w:rsidTr="00FC4CAE">
        <w:trPr>
          <w:trHeight w:val="268"/>
        </w:trPr>
        <w:tc>
          <w:tcPr>
            <w:tcW w:w="5236" w:type="dxa"/>
            <w:gridSpan w:val="2"/>
          </w:tcPr>
          <w:p w14:paraId="01C5A0D7" w14:textId="77777777" w:rsidR="00D377FD" w:rsidRDefault="00D377FD" w:rsidP="00FC4CAE">
            <w:pPr>
              <w:rPr>
                <w:rFonts w:ascii="Times New Roman" w:eastAsia="Times New Roman" w:hAnsi="Times New Roman" w:cs="Times New Roman"/>
                <w:color w:val="000000" w:themeColor="text1"/>
                <w:sz w:val="15"/>
                <w:szCs w:val="15"/>
                <w:lang w:eastAsia="en-GB"/>
              </w:rPr>
            </w:pPr>
            <w:r w:rsidRPr="00D524C6">
              <w:rPr>
                <w:rFonts w:ascii="Times New Roman" w:eastAsia="Times New Roman" w:hAnsi="Times New Roman" w:cs="Times New Roman"/>
                <w:color w:val="000000" w:themeColor="text1"/>
                <w:sz w:val="15"/>
                <w:szCs w:val="15"/>
                <w:lang w:eastAsia="en-GB"/>
              </w:rPr>
              <w:t>15.2 Chemical Safety Assessment</w:t>
            </w:r>
          </w:p>
          <w:p w14:paraId="15B81433" w14:textId="77777777" w:rsidR="00D377FD" w:rsidRPr="00D524C6"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The supplier has not carried out a chemical safety assessment.</w:t>
            </w:r>
          </w:p>
        </w:tc>
      </w:tr>
      <w:tr w:rsidR="00D377FD" w:rsidRPr="00C45433" w14:paraId="6B73DB2C" w14:textId="77777777" w:rsidTr="00FC4CAE">
        <w:trPr>
          <w:trHeight w:val="570"/>
        </w:trPr>
        <w:tc>
          <w:tcPr>
            <w:tcW w:w="5236" w:type="dxa"/>
            <w:gridSpan w:val="2"/>
          </w:tcPr>
          <w:p w14:paraId="5AAF4E4A" w14:textId="77777777" w:rsidR="00D377FD" w:rsidRDefault="00D377FD" w:rsidP="00FC4CAE">
            <w:pPr>
              <w:rPr>
                <w:rFonts w:ascii="Times New Roman" w:eastAsia="Times New Roman" w:hAnsi="Times New Roman" w:cs="Times New Roman"/>
                <w:b/>
                <w:color w:val="000000" w:themeColor="text1"/>
                <w:sz w:val="15"/>
                <w:szCs w:val="15"/>
                <w:lang w:eastAsia="en-GB"/>
              </w:rPr>
            </w:pPr>
            <w:r w:rsidRPr="00C45433">
              <w:rPr>
                <w:rFonts w:ascii="Times New Roman" w:eastAsia="Times New Roman" w:hAnsi="Times New Roman" w:cs="Times New Roman"/>
                <w:b/>
                <w:color w:val="000000" w:themeColor="text1"/>
                <w:sz w:val="15"/>
                <w:szCs w:val="15"/>
                <w:lang w:eastAsia="en-GB"/>
              </w:rPr>
              <w:t>Section 16: Other Information</w:t>
            </w:r>
          </w:p>
          <w:p w14:paraId="125B5D21" w14:textId="77777777" w:rsidR="00D377FD"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Description of hazard statements in Section 3:</w:t>
            </w:r>
          </w:p>
          <w:p w14:paraId="56107236" w14:textId="77777777" w:rsidR="00D377FD"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H225 = Highly flammable liquid and vapour.</w:t>
            </w:r>
          </w:p>
          <w:p w14:paraId="4FFA566F" w14:textId="77777777" w:rsidR="00D377FD"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H319 = Causes serious eye damage.</w:t>
            </w:r>
          </w:p>
          <w:p w14:paraId="51D2D1D7" w14:textId="77777777" w:rsidR="00D377FD"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H412 = May cause long lasting harmful effects to aquatic life.</w:t>
            </w:r>
          </w:p>
          <w:p w14:paraId="1FC90611" w14:textId="77777777" w:rsidR="00D377FD"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H336 = May cause drowsiness or dizziness.</w:t>
            </w:r>
          </w:p>
          <w:p w14:paraId="7DFA6F4C" w14:textId="77777777" w:rsidR="00D377FD" w:rsidRDefault="00D377FD" w:rsidP="00FC4CAE">
            <w:pPr>
              <w:rPr>
                <w:rFonts w:ascii="Times New Roman" w:eastAsia="Times New Roman" w:hAnsi="Times New Roman" w:cs="Times New Roman"/>
                <w:color w:val="000000" w:themeColor="text1"/>
                <w:sz w:val="15"/>
                <w:szCs w:val="15"/>
                <w:lang w:eastAsia="en-GB"/>
              </w:rPr>
            </w:pPr>
          </w:p>
          <w:p w14:paraId="0B8CAE80" w14:textId="77777777" w:rsidR="00D377FD"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Classification carried out according to data regarding all the components of the mixture</w:t>
            </w:r>
          </w:p>
          <w:p w14:paraId="2F0F0997" w14:textId="77777777" w:rsidR="00D377FD" w:rsidRDefault="00D377FD" w:rsidP="00FC4CAE">
            <w:pPr>
              <w:rPr>
                <w:rFonts w:ascii="Times New Roman" w:eastAsia="Times New Roman" w:hAnsi="Times New Roman" w:cs="Times New Roman"/>
                <w:color w:val="000000" w:themeColor="text1"/>
                <w:sz w:val="15"/>
                <w:szCs w:val="15"/>
                <w:lang w:eastAsia="en-GB"/>
              </w:rPr>
            </w:pPr>
          </w:p>
          <w:p w14:paraId="6EEFBC52" w14:textId="77777777" w:rsidR="00D377FD"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Main legislative references:</w:t>
            </w:r>
          </w:p>
          <w:p w14:paraId="7E188727" w14:textId="77777777" w:rsidR="00D377FD"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Directive 2001/60/EC</w:t>
            </w:r>
          </w:p>
          <w:p w14:paraId="0E05DCA1" w14:textId="77777777" w:rsidR="00D377FD"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Regulation 2008/1272/EC</w:t>
            </w:r>
          </w:p>
          <w:p w14:paraId="11EDD0E7" w14:textId="77777777" w:rsidR="00D377FD" w:rsidRPr="00C45433"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Regulation 2010/453/EC</w:t>
            </w:r>
          </w:p>
        </w:tc>
      </w:tr>
      <w:tr w:rsidR="00D377FD" w:rsidRPr="00C45433" w14:paraId="680B699D" w14:textId="77777777" w:rsidTr="00FC4CAE">
        <w:trPr>
          <w:trHeight w:val="406"/>
        </w:trPr>
        <w:tc>
          <w:tcPr>
            <w:tcW w:w="5236" w:type="dxa"/>
            <w:gridSpan w:val="2"/>
          </w:tcPr>
          <w:p w14:paraId="56AC1C19" w14:textId="77777777" w:rsidR="00D377FD" w:rsidRPr="00C45433" w:rsidRDefault="00D377FD" w:rsidP="00FC4CAE">
            <w:pPr>
              <w:spacing w:after="120"/>
              <w:rPr>
                <w:rFonts w:ascii="Times New Roman" w:eastAsia="Times New Roman" w:hAnsi="Times New Roman" w:cs="Times New Roman"/>
                <w:b/>
                <w:color w:val="000000" w:themeColor="text1"/>
                <w:sz w:val="15"/>
                <w:szCs w:val="15"/>
                <w:lang w:eastAsia="en-GB"/>
              </w:rPr>
            </w:pPr>
            <w:r w:rsidRPr="00C45433">
              <w:rPr>
                <w:rFonts w:ascii="Times New Roman" w:eastAsia="Times New Roman" w:hAnsi="Times New Roman" w:cs="Times New Roman"/>
                <w:b/>
                <w:color w:val="000000" w:themeColor="text1"/>
                <w:sz w:val="15"/>
                <w:szCs w:val="15"/>
                <w:lang w:eastAsia="en-GB"/>
              </w:rPr>
              <w:t>Further information</w:t>
            </w:r>
          </w:p>
          <w:p w14:paraId="23BEC154" w14:textId="77777777" w:rsidR="00D377FD" w:rsidRPr="00C45433" w:rsidRDefault="00D377FD" w:rsidP="00FC4CAE">
            <w:pPr>
              <w:rPr>
                <w:rFonts w:ascii="Times New Roman" w:eastAsia="Times New Roman" w:hAnsi="Times New Roman" w:cs="Times New Roman"/>
                <w:color w:val="000000" w:themeColor="text1"/>
                <w:sz w:val="15"/>
                <w:szCs w:val="15"/>
                <w:lang w:eastAsia="en-GB"/>
              </w:rPr>
            </w:pPr>
            <w:r w:rsidRPr="00C45433">
              <w:rPr>
                <w:rFonts w:ascii="Times New Roman" w:eastAsia="Times New Roman" w:hAnsi="Times New Roman" w:cs="Times New Roman"/>
                <w:color w:val="000000" w:themeColor="text1"/>
                <w:sz w:val="15"/>
                <w:szCs w:val="15"/>
                <w:lang w:eastAsia="en-GB"/>
              </w:rPr>
              <w:t xml:space="preserve">The above information </w:t>
            </w:r>
            <w:r>
              <w:rPr>
                <w:rFonts w:ascii="Times New Roman" w:eastAsia="Times New Roman" w:hAnsi="Times New Roman" w:cs="Times New Roman"/>
                <w:color w:val="000000" w:themeColor="text1"/>
                <w:sz w:val="15"/>
                <w:szCs w:val="15"/>
                <w:lang w:eastAsia="en-GB"/>
              </w:rPr>
              <w:t>is believed to be correct but does not purport to be all inclusive and shall be used only as a guide. This company shall not be held liable for any damage resulting from handling or from contact with the above product.</w:t>
            </w:r>
          </w:p>
        </w:tc>
      </w:tr>
      <w:tr w:rsidR="00D377FD" w:rsidRPr="00C45433" w14:paraId="05A5A5A9" w14:textId="77777777" w:rsidTr="00FC4CAE">
        <w:trPr>
          <w:trHeight w:val="406"/>
        </w:trPr>
        <w:tc>
          <w:tcPr>
            <w:tcW w:w="5236" w:type="dxa"/>
            <w:gridSpan w:val="2"/>
          </w:tcPr>
          <w:p w14:paraId="18DF8B6C" w14:textId="77777777" w:rsidR="00D377FD" w:rsidRDefault="00D377FD" w:rsidP="00FC4CAE">
            <w:pPr>
              <w:rPr>
                <w:rFonts w:ascii="Times New Roman" w:eastAsia="Times New Roman" w:hAnsi="Times New Roman" w:cs="Times New Roman"/>
                <w:color w:val="000000" w:themeColor="text1"/>
                <w:sz w:val="15"/>
                <w:szCs w:val="15"/>
                <w:lang w:eastAsia="en-GB"/>
              </w:rPr>
            </w:pPr>
            <w:r w:rsidRPr="00C45433">
              <w:rPr>
                <w:rFonts w:ascii="Times New Roman" w:eastAsia="Times New Roman" w:hAnsi="Times New Roman" w:cs="Times New Roman"/>
                <w:color w:val="000000" w:themeColor="text1"/>
                <w:sz w:val="15"/>
                <w:szCs w:val="15"/>
                <w:lang w:eastAsia="en-GB"/>
              </w:rPr>
              <w:t xml:space="preserve">Date: </w:t>
            </w:r>
            <w:r>
              <w:rPr>
                <w:rFonts w:ascii="Times New Roman" w:eastAsia="Times New Roman" w:hAnsi="Times New Roman" w:cs="Times New Roman"/>
                <w:color w:val="000000" w:themeColor="text1"/>
                <w:sz w:val="15"/>
                <w:szCs w:val="15"/>
                <w:lang w:eastAsia="en-GB"/>
              </w:rPr>
              <w:t>20/10/2017    Revision No: 1</w:t>
            </w:r>
          </w:p>
          <w:p w14:paraId="52F46A7A" w14:textId="77777777" w:rsidR="00D377FD" w:rsidRPr="00C45433" w:rsidRDefault="00D377FD" w:rsidP="00FC4CAE">
            <w:pPr>
              <w:rPr>
                <w:rFonts w:ascii="Times New Roman" w:eastAsia="Times New Roman" w:hAnsi="Times New Roman" w:cs="Times New Roman"/>
                <w:color w:val="000000" w:themeColor="text1"/>
                <w:sz w:val="15"/>
                <w:szCs w:val="15"/>
                <w:lang w:eastAsia="en-GB"/>
              </w:rPr>
            </w:pPr>
            <w:r>
              <w:rPr>
                <w:rFonts w:ascii="Times New Roman" w:eastAsia="Times New Roman" w:hAnsi="Times New Roman" w:cs="Times New Roman"/>
                <w:color w:val="000000" w:themeColor="text1"/>
                <w:sz w:val="15"/>
                <w:szCs w:val="15"/>
                <w:lang w:eastAsia="en-GB"/>
              </w:rPr>
              <w:t>Compliant with EU Regulation 2015/830</w:t>
            </w:r>
          </w:p>
        </w:tc>
      </w:tr>
    </w:tbl>
    <w:p w14:paraId="3ED107FB" w14:textId="77777777" w:rsidR="005D4AFA" w:rsidRDefault="005D4AFA" w:rsidP="00766A34"/>
    <w:sectPr w:rsidR="005D4AFA" w:rsidSect="00F32DFC">
      <w:type w:val="continuous"/>
      <w:pgSz w:w="11906" w:h="16838"/>
      <w:pgMar w:top="720" w:right="720" w:bottom="720" w:left="720" w:header="708" w:footer="708"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D6356" w14:textId="77777777" w:rsidR="00F712E0" w:rsidRDefault="00F712E0" w:rsidP="00372D69">
      <w:pPr>
        <w:spacing w:after="0" w:line="240" w:lineRule="auto"/>
      </w:pPr>
      <w:r>
        <w:separator/>
      </w:r>
    </w:p>
  </w:endnote>
  <w:endnote w:type="continuationSeparator" w:id="0">
    <w:p w14:paraId="2E3C8E2B" w14:textId="77777777" w:rsidR="00F712E0" w:rsidRDefault="00F712E0" w:rsidP="00372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bertus Extra Bold">
    <w:altName w:val="Candara"/>
    <w:charset w:val="00"/>
    <w:family w:val="swiss"/>
    <w:pitch w:val="variable"/>
    <w:sig w:usb0="00000001" w:usb1="00000000" w:usb2="00000000" w:usb3="00000000" w:csb0="00000093" w:csb1="00000000"/>
  </w:font>
  <w:font w:name="Albertus Medium">
    <w:altName w:val="Candara"/>
    <w:charset w:val="00"/>
    <w:family w:val="swiss"/>
    <w:pitch w:val="variable"/>
    <w:sig w:usb0="00000001"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45EA6" w14:textId="77777777" w:rsidR="00372D69" w:rsidRPr="00372D69" w:rsidRDefault="00372D69" w:rsidP="00372D69">
    <w:pPr>
      <w:tabs>
        <w:tab w:val="center" w:pos="4320"/>
        <w:tab w:val="right" w:pos="8640"/>
      </w:tabs>
      <w:spacing w:after="0" w:line="240" w:lineRule="auto"/>
      <w:jc w:val="center"/>
      <w:rPr>
        <w:rFonts w:ascii="Times New Roman" w:eastAsia="Times New Roman" w:hAnsi="Times New Roman" w:cs="Times New Roman"/>
        <w:b/>
        <w:sz w:val="24"/>
        <w:szCs w:val="20"/>
        <w:lang w:eastAsia="en-GB"/>
      </w:rPr>
    </w:pPr>
    <w:r w:rsidRPr="00372D69">
      <w:rPr>
        <w:rFonts w:ascii="Times New Roman" w:eastAsia="Times New Roman" w:hAnsi="Times New Roman" w:cs="Times New Roman"/>
        <w:b/>
        <w:sz w:val="24"/>
        <w:szCs w:val="20"/>
        <w:lang w:eastAsia="en-GB"/>
      </w:rPr>
      <w:t>The information contained in this Data Sheet does not constitute the users own assessment of workplace risk as required by other Health &amp; Safety Legislation.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BFBE0" w14:textId="77777777" w:rsidR="00F712E0" w:rsidRDefault="00F712E0" w:rsidP="00372D69">
      <w:pPr>
        <w:spacing w:after="0" w:line="240" w:lineRule="auto"/>
      </w:pPr>
      <w:r>
        <w:separator/>
      </w:r>
    </w:p>
  </w:footnote>
  <w:footnote w:type="continuationSeparator" w:id="0">
    <w:p w14:paraId="57CCA68D" w14:textId="77777777" w:rsidR="00F712E0" w:rsidRDefault="00F712E0" w:rsidP="00372D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14A38"/>
    <w:multiLevelType w:val="hybridMultilevel"/>
    <w:tmpl w:val="40960F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B2B88"/>
    <w:multiLevelType w:val="hybridMultilevel"/>
    <w:tmpl w:val="9C1AFC60"/>
    <w:lvl w:ilvl="0" w:tplc="0809000B">
      <w:start w:val="9"/>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7E50E4"/>
    <w:multiLevelType w:val="hybridMultilevel"/>
    <w:tmpl w:val="00B466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83084C"/>
    <w:multiLevelType w:val="hybridMultilevel"/>
    <w:tmpl w:val="5F54AA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4246944">
    <w:abstractNumId w:val="2"/>
  </w:num>
  <w:num w:numId="2" w16cid:durableId="1184712720">
    <w:abstractNumId w:val="1"/>
  </w:num>
  <w:num w:numId="3" w16cid:durableId="304243841">
    <w:abstractNumId w:val="3"/>
  </w:num>
  <w:num w:numId="4" w16cid:durableId="1615476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D69"/>
    <w:rsid w:val="00016E51"/>
    <w:rsid w:val="00026E56"/>
    <w:rsid w:val="00032BA8"/>
    <w:rsid w:val="00061B26"/>
    <w:rsid w:val="0009517F"/>
    <w:rsid w:val="000A3FAA"/>
    <w:rsid w:val="000E6812"/>
    <w:rsid w:val="000F17A3"/>
    <w:rsid w:val="00101569"/>
    <w:rsid w:val="001645B4"/>
    <w:rsid w:val="001C2354"/>
    <w:rsid w:val="002102CD"/>
    <w:rsid w:val="00212EF9"/>
    <w:rsid w:val="002525CD"/>
    <w:rsid w:val="00297B3D"/>
    <w:rsid w:val="002A4306"/>
    <w:rsid w:val="002B3A68"/>
    <w:rsid w:val="002C7FE4"/>
    <w:rsid w:val="002F5B49"/>
    <w:rsid w:val="00331D8C"/>
    <w:rsid w:val="00372D69"/>
    <w:rsid w:val="00387FBE"/>
    <w:rsid w:val="003B0780"/>
    <w:rsid w:val="004948E2"/>
    <w:rsid w:val="004A4C07"/>
    <w:rsid w:val="00524304"/>
    <w:rsid w:val="0054351A"/>
    <w:rsid w:val="00557351"/>
    <w:rsid w:val="00585773"/>
    <w:rsid w:val="00587DD1"/>
    <w:rsid w:val="005D4AFA"/>
    <w:rsid w:val="00627E0D"/>
    <w:rsid w:val="006354C0"/>
    <w:rsid w:val="00635B84"/>
    <w:rsid w:val="00636DAD"/>
    <w:rsid w:val="006836F9"/>
    <w:rsid w:val="00696721"/>
    <w:rsid w:val="006B5CCB"/>
    <w:rsid w:val="006D010E"/>
    <w:rsid w:val="00766A34"/>
    <w:rsid w:val="007B6E07"/>
    <w:rsid w:val="007E1C57"/>
    <w:rsid w:val="00822817"/>
    <w:rsid w:val="00882593"/>
    <w:rsid w:val="00897151"/>
    <w:rsid w:val="008A3962"/>
    <w:rsid w:val="009308E9"/>
    <w:rsid w:val="009750D2"/>
    <w:rsid w:val="00993237"/>
    <w:rsid w:val="009954A7"/>
    <w:rsid w:val="009C0D4B"/>
    <w:rsid w:val="009C29B3"/>
    <w:rsid w:val="009F0105"/>
    <w:rsid w:val="00A01D63"/>
    <w:rsid w:val="00A46FB1"/>
    <w:rsid w:val="00A77461"/>
    <w:rsid w:val="00AC094A"/>
    <w:rsid w:val="00AE1D75"/>
    <w:rsid w:val="00B31523"/>
    <w:rsid w:val="00B764E8"/>
    <w:rsid w:val="00B77F89"/>
    <w:rsid w:val="00B86502"/>
    <w:rsid w:val="00BB1B01"/>
    <w:rsid w:val="00BB5E5B"/>
    <w:rsid w:val="00C45433"/>
    <w:rsid w:val="00C5214A"/>
    <w:rsid w:val="00CC52F5"/>
    <w:rsid w:val="00CD42F3"/>
    <w:rsid w:val="00CE39DC"/>
    <w:rsid w:val="00D11B21"/>
    <w:rsid w:val="00D11D39"/>
    <w:rsid w:val="00D377FD"/>
    <w:rsid w:val="00D51305"/>
    <w:rsid w:val="00D524C6"/>
    <w:rsid w:val="00D83AFC"/>
    <w:rsid w:val="00E26101"/>
    <w:rsid w:val="00E55AD8"/>
    <w:rsid w:val="00EA65D5"/>
    <w:rsid w:val="00F22449"/>
    <w:rsid w:val="00F32DFC"/>
    <w:rsid w:val="00F43C93"/>
    <w:rsid w:val="00F712E0"/>
    <w:rsid w:val="00F94F21"/>
    <w:rsid w:val="00FA0B4C"/>
    <w:rsid w:val="00FB5E8A"/>
    <w:rsid w:val="00FF5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DE6F32"/>
  <w15:chartTrackingRefBased/>
  <w15:docId w15:val="{DC6F3F13-021D-4294-818F-643A5AFD2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FB1"/>
  </w:style>
  <w:style w:type="paragraph" w:styleId="Heading1">
    <w:name w:val="heading 1"/>
    <w:basedOn w:val="Normal"/>
    <w:next w:val="Normal"/>
    <w:link w:val="Heading1Char"/>
    <w:qFormat/>
    <w:rsid w:val="00372D69"/>
    <w:pPr>
      <w:keepNext/>
      <w:spacing w:after="0" w:line="240" w:lineRule="auto"/>
      <w:jc w:val="center"/>
      <w:outlineLvl w:val="0"/>
    </w:pPr>
    <w:rPr>
      <w:rFonts w:ascii="Times New Roman" w:eastAsia="Times New Roman" w:hAnsi="Times New Roman" w:cs="Times New Roman"/>
      <w:sz w:val="36"/>
      <w:szCs w:val="20"/>
      <w:lang w:eastAsia="en-GB"/>
    </w:rPr>
  </w:style>
  <w:style w:type="paragraph" w:styleId="Heading6">
    <w:name w:val="heading 6"/>
    <w:basedOn w:val="Normal"/>
    <w:next w:val="Normal"/>
    <w:link w:val="Heading6Char"/>
    <w:qFormat/>
    <w:rsid w:val="00372D69"/>
    <w:pPr>
      <w:keepNext/>
      <w:spacing w:after="0" w:line="240" w:lineRule="auto"/>
      <w:outlineLvl w:val="5"/>
    </w:pPr>
    <w:rPr>
      <w:rFonts w:ascii="Times New Roman" w:eastAsia="Times New Roman" w:hAnsi="Times New Roman" w:cs="Times New Roman"/>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2D69"/>
    <w:rPr>
      <w:rFonts w:ascii="Times New Roman" w:eastAsia="Times New Roman" w:hAnsi="Times New Roman" w:cs="Times New Roman"/>
      <w:sz w:val="36"/>
      <w:szCs w:val="20"/>
      <w:lang w:eastAsia="en-GB"/>
    </w:rPr>
  </w:style>
  <w:style w:type="character" w:customStyle="1" w:styleId="Heading6Char">
    <w:name w:val="Heading 6 Char"/>
    <w:basedOn w:val="DefaultParagraphFont"/>
    <w:link w:val="Heading6"/>
    <w:rsid w:val="00372D69"/>
    <w:rPr>
      <w:rFonts w:ascii="Times New Roman" w:eastAsia="Times New Roman" w:hAnsi="Times New Roman" w:cs="Times New Roman"/>
      <w:b/>
      <w:sz w:val="28"/>
      <w:szCs w:val="20"/>
      <w:lang w:eastAsia="en-GB"/>
    </w:rPr>
  </w:style>
  <w:style w:type="paragraph" w:styleId="Title">
    <w:name w:val="Title"/>
    <w:basedOn w:val="Normal"/>
    <w:link w:val="TitleChar"/>
    <w:qFormat/>
    <w:rsid w:val="00372D69"/>
    <w:pPr>
      <w:spacing w:after="0" w:line="240" w:lineRule="auto"/>
      <w:jc w:val="center"/>
    </w:pPr>
    <w:rPr>
      <w:rFonts w:ascii="Albertus Extra Bold" w:eastAsia="Times New Roman" w:hAnsi="Albertus Extra Bold" w:cs="Times New Roman"/>
      <w:b/>
      <w:sz w:val="48"/>
      <w:szCs w:val="20"/>
      <w:lang w:val="en-US"/>
    </w:rPr>
  </w:style>
  <w:style w:type="character" w:customStyle="1" w:styleId="TitleChar">
    <w:name w:val="Title Char"/>
    <w:basedOn w:val="DefaultParagraphFont"/>
    <w:link w:val="Title"/>
    <w:rsid w:val="00372D69"/>
    <w:rPr>
      <w:rFonts w:ascii="Albertus Extra Bold" w:eastAsia="Times New Roman" w:hAnsi="Albertus Extra Bold" w:cs="Times New Roman"/>
      <w:b/>
      <w:sz w:val="48"/>
      <w:szCs w:val="20"/>
      <w:lang w:val="en-US"/>
    </w:rPr>
  </w:style>
  <w:style w:type="paragraph" w:styleId="Subtitle">
    <w:name w:val="Subtitle"/>
    <w:basedOn w:val="Normal"/>
    <w:link w:val="SubtitleChar"/>
    <w:qFormat/>
    <w:rsid w:val="00372D69"/>
    <w:pPr>
      <w:spacing w:after="0" w:line="240" w:lineRule="auto"/>
      <w:jc w:val="center"/>
    </w:pPr>
    <w:rPr>
      <w:rFonts w:ascii="Albertus Medium" w:eastAsia="Times New Roman" w:hAnsi="Albertus Medium" w:cs="Times New Roman"/>
      <w:b/>
      <w:sz w:val="20"/>
      <w:szCs w:val="20"/>
      <w:lang w:eastAsia="en-GB"/>
    </w:rPr>
  </w:style>
  <w:style w:type="character" w:customStyle="1" w:styleId="SubtitleChar">
    <w:name w:val="Subtitle Char"/>
    <w:basedOn w:val="DefaultParagraphFont"/>
    <w:link w:val="Subtitle"/>
    <w:rsid w:val="00372D69"/>
    <w:rPr>
      <w:rFonts w:ascii="Albertus Medium" w:eastAsia="Times New Roman" w:hAnsi="Albertus Medium" w:cs="Times New Roman"/>
      <w:b/>
      <w:sz w:val="20"/>
      <w:szCs w:val="20"/>
      <w:lang w:eastAsia="en-GB"/>
    </w:rPr>
  </w:style>
  <w:style w:type="paragraph" w:styleId="Header">
    <w:name w:val="header"/>
    <w:basedOn w:val="Normal"/>
    <w:link w:val="HeaderChar"/>
    <w:uiPriority w:val="99"/>
    <w:unhideWhenUsed/>
    <w:rsid w:val="00372D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2D69"/>
  </w:style>
  <w:style w:type="paragraph" w:styleId="Footer">
    <w:name w:val="footer"/>
    <w:basedOn w:val="Normal"/>
    <w:link w:val="FooterChar"/>
    <w:uiPriority w:val="99"/>
    <w:unhideWhenUsed/>
    <w:rsid w:val="00372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D69"/>
  </w:style>
  <w:style w:type="table" w:styleId="TableGrid">
    <w:name w:val="Table Grid"/>
    <w:basedOn w:val="TableNormal"/>
    <w:uiPriority w:val="39"/>
    <w:rsid w:val="00372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5433"/>
    <w:pPr>
      <w:ind w:left="720"/>
      <w:contextualSpacing/>
    </w:pPr>
  </w:style>
  <w:style w:type="paragraph" w:styleId="BalloonText">
    <w:name w:val="Balloon Text"/>
    <w:basedOn w:val="Normal"/>
    <w:link w:val="BalloonTextChar"/>
    <w:uiPriority w:val="99"/>
    <w:semiHidden/>
    <w:unhideWhenUsed/>
    <w:rsid w:val="008825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5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2207</Words>
  <Characters>12583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WS5</dc:creator>
  <cp:keywords/>
  <dc:description/>
  <cp:lastModifiedBy>Tom Taylor</cp:lastModifiedBy>
  <cp:revision>2</cp:revision>
  <cp:lastPrinted>2018-05-25T14:45:00Z</cp:lastPrinted>
  <dcterms:created xsi:type="dcterms:W3CDTF">2023-10-25T11:47:00Z</dcterms:created>
  <dcterms:modified xsi:type="dcterms:W3CDTF">2023-10-25T11:47:00Z</dcterms:modified>
</cp:coreProperties>
</file>